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C8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连云港市国资委202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</w:t>
      </w:r>
    </w:p>
    <w:p w14:paraId="0C9420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年度报告</w:t>
      </w:r>
    </w:p>
    <w:p w14:paraId="72B971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A31F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根据《中华人民共和国政府信息公开条例》（以下简称《条例》），特向社会公布202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连云港市国资委信息公开年度报告。本报告由总体情况概述，主动公开政府信息情况，依申请公开信息办理情况，因政府信息公开申请行政复议、提起行政诉讼情况，存在的问题及改进情况组成。本报告中所列数据的统计期限自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年1月1日起至202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12月31日止。本报告电子版可在连云港市国资委网站（http://gzw.lyg.gov.cn/）下载。如对本报告有疑问，请与连云港市国资委联系（连云港市海州区苍梧路36号东盐河路集中办公区5号楼212室；邮编：222000；电话：0518-80633399；传真：80325322；电子邮箱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"mailto:lyggzwbgs@163.com）。"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lyggzwbgs@163.com）。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64CA0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一、总体情况</w:t>
      </w:r>
      <w:bookmarkStart w:id="0" w:name="_GoBack"/>
      <w:bookmarkEnd w:id="0"/>
    </w:p>
    <w:p w14:paraId="56E3ED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国资委坚持以习近平新时代中国特色社会主义思想为指导，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贯彻落实党的二十届四中全会和省市委全会精神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，全面落实《政府信息公开条例》等文件要求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立足国资国企改革发展主责主业，以公开促落实、以公开促规范、以公开促服务，系统推进政府信息公开工作，持续提升信息公开的针对性、实效性和专业化水平，切实保障公民、法人和其他组织的知情权、参与权、表达权和监督权。现将我委 2025 年政府信息公开工作情况予以公布，主动接受社会公众监督。</w:t>
      </w:r>
    </w:p>
    <w:p w14:paraId="05A0DA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一是主动公开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情况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国资委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召开新闻发布会2次。充分发挥网站公开平台载体作用，依法依规、及时准确公开相关信息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。截至202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年12月底，委门户网站发布各类新闻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836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条，其中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互动交流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信息3条，新闻中心信息817条，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信息公开目录信息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561D4BF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是依申请公开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情况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国资委高度重视依申请公开工作，严格内部审核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，及时受理转办申请人诉求，认真处理、按时回复。202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年共办理依申请公开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已全部办结。</w:t>
      </w:r>
    </w:p>
    <w:p w14:paraId="4FFF8C5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政府信息管理情况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严格落实 “分级审核、先审后发” 工作机制，细化信息发布审核流程，明确各环节责任主体，确保发布信息真实准确、合规合法。规范政府信息公开申请办理全链条工作，扎实做好申请登记、审核研判、办理答复、归档留存等各环节工作，提升申请办理质效。</w:t>
      </w:r>
    </w:p>
    <w:p w14:paraId="1D7E24E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是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政府信息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平台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建设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。以保障平台安全稳定运行为核心，持续加强网络安全防护体系建设，健全网络安全管理制度，定期开展网络安全风险评估、漏洞扫描和应急演练，提升风险预警和应急处置能力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，确保平台安全稳定运行，保护企业与公众信息安全。</w:t>
      </w:r>
    </w:p>
    <w:p w14:paraId="721396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五是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指导督促企业信息公开工作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立足国资监管职责，在委门户网站优化设置政府信息公开、工作动态、国企及县区国资动态等专栏，集中展示国资监管政策、国企生产经营、改革发展成效等信息，方便社会公众快速获取。加强对市属监管企业信息公开工作的指导督导，持续提升企业信息公开规范化水平，主动接受社会监督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0BBA61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主动公开政府信息情况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7"/>
        <w:gridCol w:w="2052"/>
        <w:gridCol w:w="1391"/>
        <w:gridCol w:w="2059"/>
      </w:tblGrid>
      <w:tr w14:paraId="4EEBE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89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108" w:type="dxa"/>
              <w:right w:w="108" w:type="dxa"/>
            </w:tcMar>
            <w:vAlign w:val="center"/>
          </w:tcPr>
          <w:p w14:paraId="46C62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第二十条  第（一）项</w:t>
            </w:r>
          </w:p>
        </w:tc>
      </w:tr>
      <w:tr w14:paraId="54CA3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3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159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信息内容</w:t>
            </w:r>
          </w:p>
        </w:tc>
        <w:tc>
          <w:tcPr>
            <w:tcW w:w="20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181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本年新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</w:rPr>
              <w:t>制作数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75E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本年废止数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5C0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现行有效件数</w:t>
            </w:r>
          </w:p>
        </w:tc>
      </w:tr>
      <w:tr w14:paraId="6838B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3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4B5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规章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1DE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96C1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B444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 w14:paraId="27AA8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3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7DC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规范性文件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3662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4D36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9A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</w:tr>
      <w:tr w14:paraId="0AC32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89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108" w:type="dxa"/>
              <w:right w:w="108" w:type="dxa"/>
            </w:tcMar>
            <w:vAlign w:val="center"/>
          </w:tcPr>
          <w:p w14:paraId="6D737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第二十条  第（五）项</w:t>
            </w:r>
          </w:p>
        </w:tc>
      </w:tr>
      <w:tr w14:paraId="75611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3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868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信息内容</w:t>
            </w:r>
          </w:p>
        </w:tc>
        <w:tc>
          <w:tcPr>
            <w:tcW w:w="55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52A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1661" w:firstLineChars="791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</w:rPr>
              <w:t>本年处理决定数量</w:t>
            </w:r>
          </w:p>
        </w:tc>
      </w:tr>
      <w:tr w14:paraId="47717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3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DEE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行政许可</w:t>
            </w:r>
          </w:p>
        </w:tc>
        <w:tc>
          <w:tcPr>
            <w:tcW w:w="55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77B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 xml:space="preserve">　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 xml:space="preserve"> </w:t>
            </w:r>
          </w:p>
        </w:tc>
      </w:tr>
      <w:tr w14:paraId="20384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89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108" w:type="dxa"/>
              <w:right w:w="108" w:type="dxa"/>
            </w:tcMar>
            <w:vAlign w:val="center"/>
          </w:tcPr>
          <w:p w14:paraId="295A4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第二十条  第（六）项</w:t>
            </w:r>
          </w:p>
        </w:tc>
      </w:tr>
      <w:tr w14:paraId="49466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3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682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信息内容</w:t>
            </w:r>
          </w:p>
        </w:tc>
        <w:tc>
          <w:tcPr>
            <w:tcW w:w="55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BF6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本年处理决定数量</w:t>
            </w:r>
          </w:p>
        </w:tc>
      </w:tr>
      <w:tr w14:paraId="639B5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7BE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行政处罚</w:t>
            </w:r>
          </w:p>
        </w:tc>
        <w:tc>
          <w:tcPr>
            <w:tcW w:w="55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D3E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2484" w:firstLineChars="1183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0</w:t>
            </w:r>
          </w:p>
        </w:tc>
      </w:tr>
      <w:tr w14:paraId="3D969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3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EF2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行政强制</w:t>
            </w:r>
          </w:p>
        </w:tc>
        <w:tc>
          <w:tcPr>
            <w:tcW w:w="55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ABD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0</w:t>
            </w:r>
          </w:p>
        </w:tc>
      </w:tr>
      <w:tr w14:paraId="65C86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9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108" w:type="dxa"/>
              <w:right w:w="108" w:type="dxa"/>
            </w:tcMar>
            <w:vAlign w:val="center"/>
          </w:tcPr>
          <w:p w14:paraId="1C5F0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第二十条  第（八）项</w:t>
            </w:r>
          </w:p>
        </w:tc>
      </w:tr>
      <w:tr w14:paraId="0765D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3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232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信息内容</w:t>
            </w:r>
          </w:p>
        </w:tc>
        <w:tc>
          <w:tcPr>
            <w:tcW w:w="550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993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本年收费金额（单位：万元）</w:t>
            </w:r>
          </w:p>
        </w:tc>
      </w:tr>
      <w:tr w14:paraId="65E68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340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841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行政事业性收费</w:t>
            </w:r>
          </w:p>
        </w:tc>
        <w:tc>
          <w:tcPr>
            <w:tcW w:w="5502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EE6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2587" w:firstLineChars="1232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0</w:t>
            </w:r>
          </w:p>
        </w:tc>
      </w:tr>
      <w:tr w14:paraId="20109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3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F1E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</w:p>
        </w:tc>
        <w:tc>
          <w:tcPr>
            <w:tcW w:w="550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E5E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2587" w:firstLineChars="1232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</w:p>
        </w:tc>
      </w:tr>
    </w:tbl>
    <w:p w14:paraId="607546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收到和处理政府信息公开申请情况</w:t>
      </w:r>
    </w:p>
    <w:tbl>
      <w:tblPr>
        <w:tblStyle w:val="5"/>
        <w:tblW w:w="890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839"/>
        <w:gridCol w:w="2048"/>
        <w:gridCol w:w="799"/>
        <w:gridCol w:w="741"/>
        <w:gridCol w:w="741"/>
        <w:gridCol w:w="799"/>
        <w:gridCol w:w="956"/>
        <w:gridCol w:w="700"/>
        <w:gridCol w:w="676"/>
      </w:tblGrid>
      <w:tr w14:paraId="7983EF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  <w:jc w:val="center"/>
        </w:trPr>
        <w:tc>
          <w:tcPr>
            <w:tcW w:w="349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9E3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541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F0C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申请人情况</w:t>
            </w:r>
          </w:p>
        </w:tc>
      </w:tr>
      <w:tr w14:paraId="2A6FBD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349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22A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DB4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自然人</w:t>
            </w:r>
          </w:p>
        </w:tc>
        <w:tc>
          <w:tcPr>
            <w:tcW w:w="39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9CE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法人或其他组织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8F4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总计</w:t>
            </w:r>
          </w:p>
        </w:tc>
      </w:tr>
      <w:tr w14:paraId="0BC95B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349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AA9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F3C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254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商业企业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3D1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科研机构</w:t>
            </w:r>
          </w:p>
        </w:tc>
        <w:tc>
          <w:tcPr>
            <w:tcW w:w="7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7AD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社会公益组织</w:t>
            </w:r>
          </w:p>
        </w:tc>
        <w:tc>
          <w:tcPr>
            <w:tcW w:w="9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869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法律服务机构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17F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其他</w:t>
            </w: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258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77FD0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34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357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一、本年新收政府信息公开申请数量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6120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40BF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20D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355A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0133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DE14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A2F1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 w14:paraId="2FCBE5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34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C71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二、上年结转政府信息公开申请数量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DB95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6B52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6ECE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EF77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5DAD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586C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82F2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</w:tr>
      <w:tr w14:paraId="54168F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F3A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三、本年度办理结果</w:t>
            </w:r>
          </w:p>
        </w:tc>
        <w:tc>
          <w:tcPr>
            <w:tcW w:w="28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E89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（一）予以公开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F069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95E3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A64D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7524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1397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77C4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6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EF34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 w14:paraId="24E10D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6A9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28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16B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（二）部分公开（区分处理的，只计这一情形，不计其他情形）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17D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79F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4A5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55A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886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868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990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2</w:t>
            </w:r>
          </w:p>
        </w:tc>
      </w:tr>
      <w:tr w14:paraId="0E9E48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FDF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1F4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（三）不予公开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0AB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1.属于国家秘密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846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5D0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1BD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C73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6AE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B54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57C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</w:tr>
      <w:tr w14:paraId="722327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109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202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E14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2.其他法律行政法规禁止公开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693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A5D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E4B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B6A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F16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1F6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837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</w:tr>
      <w:tr w14:paraId="44948D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761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5FC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841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3.危及“三安全一稳定”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A3D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71D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BAA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A5E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33D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08E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069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</w:tr>
      <w:tr w14:paraId="3F54E4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562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247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E70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4.保护第三方合法权益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CA1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6A1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71B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0CE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727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48C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FEF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</w:tr>
      <w:tr w14:paraId="7CD2A4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081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97A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47D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5.属于三类内部事务信息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742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C94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36B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15B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A72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041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B00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</w:tr>
      <w:tr w14:paraId="3005C8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688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0FE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BD8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6.属于四类过程性信息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D3B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999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B62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4C8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52F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AF9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C26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1</w:t>
            </w:r>
          </w:p>
        </w:tc>
      </w:tr>
      <w:tr w14:paraId="6D96A0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8C9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88B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1E2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7.属于行政执法案卷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391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926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A93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61B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1FD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7F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451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</w:tr>
      <w:tr w14:paraId="1731B9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2CA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4AB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811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8.属于行政查询事项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C42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8B6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9B1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778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783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D7E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F42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</w:tr>
      <w:tr w14:paraId="6EE911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1F6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920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（四）无法提供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FF1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1.本机关不掌握相关政府信息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E40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88C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5E8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47B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88B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80D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8D3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 w14:paraId="2AA0D5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084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8E0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DE5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2.没有现成信息需要另行制作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247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B44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AF3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E2F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968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1AC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38E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</w:tr>
      <w:tr w14:paraId="7CBCCC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AF0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E2B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796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3.补正后申请内容仍不明确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3CA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442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C9C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C58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FFE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2F4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641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</w:tr>
      <w:tr w14:paraId="1E4ED3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E16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04E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（五）不予处理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421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1.信访举报投诉类申请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014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CD7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EB9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CE4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E67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877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2AF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</w:tr>
      <w:tr w14:paraId="30D275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D1A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FF4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58A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2.重复申请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A6C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BDE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19C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8F2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1BB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1B5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FC2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</w:tr>
      <w:tr w14:paraId="1814F9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394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3AA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5D2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3.要求提供公开出版物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3B1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621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C21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560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B73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558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825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</w:tr>
      <w:tr w14:paraId="66DDEE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70D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16E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B5D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4.无正当理由大量反复申请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B43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7AC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5AB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6A1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2D9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FA1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13C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</w:tr>
      <w:tr w14:paraId="71A077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8AF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7A6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E60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5.要求行政机关确认或重新出具已获取信息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4F6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CCD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637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E24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DD8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3E2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4E4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</w:tr>
      <w:tr w14:paraId="79F905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666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28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52B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（六）其他处理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F08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C1D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4C1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F9D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897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78E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308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 w14:paraId="2BEBDB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8B9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4"/>
                <w:szCs w:val="24"/>
              </w:rPr>
            </w:pPr>
          </w:p>
        </w:tc>
        <w:tc>
          <w:tcPr>
            <w:tcW w:w="28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A07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（七）总计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8F3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12C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7C0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725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688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D4B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AC2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9</w:t>
            </w:r>
          </w:p>
        </w:tc>
      </w:tr>
      <w:tr w14:paraId="4A8CE8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  <w:jc w:val="center"/>
        </w:trPr>
        <w:tc>
          <w:tcPr>
            <w:tcW w:w="34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E98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cs="Times New Roman"/>
                <w:spacing w:val="-10"/>
                <w:w w:val="80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80"/>
                <w:sz w:val="20"/>
              </w:rPr>
              <w:t>四、结转下年度继续办理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A7C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634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814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502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B30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D34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67E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00" w:firstLineChars="100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3DA42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896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597"/>
        <w:gridCol w:w="597"/>
        <w:gridCol w:w="597"/>
        <w:gridCol w:w="650"/>
        <w:gridCol w:w="544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</w:tblGrid>
      <w:tr w14:paraId="357D03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D36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行政复议</w:t>
            </w:r>
          </w:p>
        </w:tc>
        <w:tc>
          <w:tcPr>
            <w:tcW w:w="592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036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行政诉讼</w:t>
            </w:r>
          </w:p>
        </w:tc>
      </w:tr>
      <w:tr w14:paraId="333B9E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9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85B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结果维持</w:t>
            </w:r>
          </w:p>
        </w:tc>
        <w:tc>
          <w:tcPr>
            <w:tcW w:w="5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A77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结果纠正</w:t>
            </w:r>
          </w:p>
        </w:tc>
        <w:tc>
          <w:tcPr>
            <w:tcW w:w="59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8FD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其他结果</w:t>
            </w:r>
          </w:p>
        </w:tc>
        <w:tc>
          <w:tcPr>
            <w:tcW w:w="59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702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尚未审结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06D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总计</w:t>
            </w:r>
          </w:p>
        </w:tc>
        <w:tc>
          <w:tcPr>
            <w:tcW w:w="29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2A1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未经复议直接起诉</w:t>
            </w:r>
          </w:p>
        </w:tc>
        <w:tc>
          <w:tcPr>
            <w:tcW w:w="29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124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复议后起诉</w:t>
            </w:r>
          </w:p>
        </w:tc>
      </w:tr>
      <w:tr w14:paraId="360001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5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384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18B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496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890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49F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FF7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结果维持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FD2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结果纠正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846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其他结果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93C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尚未审结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321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总计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48D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结果维持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208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结果纠正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D2E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其他结果</w:t>
            </w:r>
          </w:p>
        </w:tc>
        <w:tc>
          <w:tcPr>
            <w:tcW w:w="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D66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尚未审结</w:t>
            </w:r>
          </w:p>
        </w:tc>
        <w:tc>
          <w:tcPr>
            <w:tcW w:w="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018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总计</w:t>
            </w:r>
          </w:p>
        </w:tc>
      </w:tr>
      <w:tr w14:paraId="57C90B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AFC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F50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291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851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1F8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F07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BC1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480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9BD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2B1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B08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E3B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245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691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E79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0</w:t>
            </w:r>
          </w:p>
        </w:tc>
      </w:tr>
    </w:tbl>
    <w:p w14:paraId="209EC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存在的主要问题和改进情况</w:t>
      </w:r>
    </w:p>
    <w:p w14:paraId="3C2293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年，市国资委政府信息公开工作虽然取得了一定成效，但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还存在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一些不足，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主要是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对出台的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政策解读质量还需进一步提高，政策解读的可读性、易读性还需进一步增强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。下一步，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深化政策解读质效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进一步增强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国资国企政策解读的深度和实效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优化信息公开水平，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加强与公众的互动交流，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不断增强政府信息公开的针对性和实效性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。</w:t>
      </w:r>
    </w:p>
    <w:p w14:paraId="797F440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六、其他需要报告的事项</w:t>
      </w:r>
    </w:p>
    <w:p w14:paraId="18465BF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本年度无收取信息处理费情况。</w:t>
      </w:r>
    </w:p>
    <w:sectPr>
      <w:footerReference r:id="rId3" w:type="default"/>
      <w:pgSz w:w="11906" w:h="16838"/>
      <w:pgMar w:top="1701" w:right="1531" w:bottom="2098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786041-9A84-4857-BDF9-41AFB00D0F8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78537ED-BE84-4797-8FB4-34060F8849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CF90BE5-6E23-46FB-A9AE-9DC821E8F65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9AC3917-3EAA-4D5A-9965-2C739B0D45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EF91A29-DFBD-4E84-BD06-1FF12CAF150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20F5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9DDAD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9DDAD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2855F"/>
    <w:multiLevelType w:val="singleLevel"/>
    <w:tmpl w:val="81D2855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ZDBmNDU5YmY0N2QxMTU0YjdkNWY5ZmNlZmQ3OWYifQ=="/>
  </w:docVars>
  <w:rsids>
    <w:rsidRoot w:val="2EF03B7D"/>
    <w:rsid w:val="00EB0679"/>
    <w:rsid w:val="0767049F"/>
    <w:rsid w:val="07B6040F"/>
    <w:rsid w:val="141554C8"/>
    <w:rsid w:val="1BD27E2D"/>
    <w:rsid w:val="1CF26FF5"/>
    <w:rsid w:val="29C61E78"/>
    <w:rsid w:val="2B883324"/>
    <w:rsid w:val="2E1914EE"/>
    <w:rsid w:val="2EF03B7D"/>
    <w:rsid w:val="417535DE"/>
    <w:rsid w:val="424F6943"/>
    <w:rsid w:val="43E1072A"/>
    <w:rsid w:val="45201D46"/>
    <w:rsid w:val="45CF6B40"/>
    <w:rsid w:val="45D63DEB"/>
    <w:rsid w:val="4F7D74A2"/>
    <w:rsid w:val="55A0213D"/>
    <w:rsid w:val="56C46396"/>
    <w:rsid w:val="576F667C"/>
    <w:rsid w:val="57C9597B"/>
    <w:rsid w:val="59835FFD"/>
    <w:rsid w:val="5B797438"/>
    <w:rsid w:val="60D429BD"/>
    <w:rsid w:val="610D72E6"/>
    <w:rsid w:val="693F1A08"/>
    <w:rsid w:val="69831A08"/>
    <w:rsid w:val="6E977567"/>
    <w:rsid w:val="75000F51"/>
    <w:rsid w:val="765A115C"/>
    <w:rsid w:val="77BB52ED"/>
    <w:rsid w:val="79C41C61"/>
    <w:rsid w:val="7A5D002B"/>
    <w:rsid w:val="7BE35064"/>
    <w:rsid w:val="7D3723E6"/>
    <w:rsid w:val="7E087076"/>
    <w:rsid w:val="7EDC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878bf784-941a-486c-8649-3124207fdf40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56E3ED1D</paraID>
      <start>60</start>
      <end>68</end>
      <status>unmodified</status>
      <modifiedWord/>
      <trackRevisions>false</trackRevisions>
    </reviewItem>
    <reviewItem>
      <errorID>a6ee5f6c-304e-4e6b-9337-e7f2e26f0488</errorID>
      <errorWord>知情权、参与权、表达权和监督权</errorWord>
      <group>L1_Political</group>
      <groupName>政治性问题</groupName>
      <ability>L2_Keyword</ability>
      <abilityName>固定表述</abilityName>
      <candidateList>
        <item>知情权、参与权、表达权、监督权</item>
      </candidateList>
      <explain>词汇“知情权、参与权、表达权、监督权”在特定场景下为固定表述形式，请确认此处的“知情权、参与权、表达权和监督权”是否存在不当。</explain>
      <paraID>56E3ED1D</paraID>
      <start>162</start>
      <end>177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367a7c-cc72-4517-84ff-c87b15877d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2067</Words>
  <Characters>2186</Characters>
  <Lines>0</Lines>
  <Paragraphs>0</Paragraphs>
  <TotalTime>85</TotalTime>
  <ScaleCrop>false</ScaleCrop>
  <LinksUpToDate>false</LinksUpToDate>
  <CharactersWithSpaces>2238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2022-01-19T02:10:00Z</dcterms:created>
  <dc:creator>唐朝♂驴夫</dc:creator>
  <cp:lastModifiedBy>Shirley_Zhang</cp:lastModifiedBy>
  <dcterms:modified xsi:type="dcterms:W3CDTF">2026-01-21T02:46:26Z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56D73F8DC77C46F4BE8CD2E57DA0F230_13</vt:lpwstr>
  </property>
  <property fmtid="{D5CDD505-2E9C-101B-9397-08002B2CF9AE}" pid="4" name="KSOTemplateDocerSaveRecord">
    <vt:lpwstr>eyJoZGlkIjoiNjQ0ZjNiMWNmZjE5MjdhNmMyMzEzMDg3MjhiZTljMmYiLCJ1c2VySWQiOiI0MjgxMzMwOTkifQ==</vt:lpwstr>
  </property>
</Properties>
</file>