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8E0" w:rsidRPr="00B33DAA" w:rsidRDefault="00CA28E0" w:rsidP="00CA28E0">
      <w:pPr>
        <w:ind w:firstLineChars="1800" w:firstLine="5760"/>
        <w:rPr>
          <w:rFonts w:ascii="楷体" w:eastAsia="楷体" w:hAnsi="楷体" w:cs="仿宋_GB2312"/>
          <w:sz w:val="32"/>
          <w:szCs w:val="32"/>
        </w:rPr>
      </w:pPr>
      <w:bookmarkStart w:id="0" w:name="_GoBack"/>
      <w:bookmarkEnd w:id="0"/>
      <w:r w:rsidRPr="00B33DAA">
        <w:rPr>
          <w:rFonts w:ascii="楷体" w:eastAsia="楷体" w:hAnsi="楷体" w:cs="Times New Roman" w:hint="eastAsia"/>
          <w:sz w:val="32"/>
          <w:szCs w:val="32"/>
        </w:rPr>
        <w:t>〔</w:t>
      </w:r>
      <w:r w:rsidRPr="00B33DAA">
        <w:rPr>
          <w:rFonts w:ascii="楷体" w:eastAsia="楷体" w:hAnsi="楷体" w:hint="eastAsia"/>
          <w:sz w:val="32"/>
          <w:szCs w:val="32"/>
        </w:rPr>
        <w:t xml:space="preserve"> </w:t>
      </w:r>
      <w:r>
        <w:rPr>
          <w:rFonts w:ascii="楷体" w:eastAsia="楷体" w:hAnsi="楷体" w:hint="eastAsia"/>
          <w:sz w:val="32"/>
          <w:szCs w:val="32"/>
        </w:rPr>
        <w:t xml:space="preserve"> </w:t>
      </w:r>
      <w:r w:rsidRPr="00B33DAA">
        <w:rPr>
          <w:rFonts w:ascii="楷体" w:eastAsia="楷体" w:hAnsi="楷体" w:hint="eastAsia"/>
          <w:sz w:val="32"/>
          <w:szCs w:val="32"/>
        </w:rPr>
        <w:t xml:space="preserve">  </w:t>
      </w:r>
      <w:r w:rsidR="00057304">
        <w:rPr>
          <w:rFonts w:ascii="楷体" w:eastAsia="楷体" w:hAnsi="楷体" w:cs="仿宋_GB2312" w:hint="eastAsia"/>
          <w:sz w:val="32"/>
          <w:szCs w:val="32"/>
        </w:rPr>
        <w:t>C</w:t>
      </w:r>
      <w:r w:rsidRPr="00B33DAA">
        <w:rPr>
          <w:rFonts w:ascii="楷体" w:eastAsia="楷体" w:hAnsi="楷体" w:hint="eastAsia"/>
          <w:sz w:val="32"/>
          <w:szCs w:val="32"/>
        </w:rPr>
        <w:t xml:space="preserve">  </w:t>
      </w:r>
      <w:r>
        <w:rPr>
          <w:rFonts w:ascii="楷体" w:eastAsia="楷体" w:hAnsi="楷体" w:hint="eastAsia"/>
          <w:sz w:val="32"/>
          <w:szCs w:val="32"/>
        </w:rPr>
        <w:t xml:space="preserve"> </w:t>
      </w:r>
      <w:r w:rsidRPr="00B33DAA">
        <w:rPr>
          <w:rFonts w:ascii="楷体" w:eastAsia="楷体" w:hAnsi="楷体" w:cs="Times New Roman" w:hint="eastAsia"/>
          <w:sz w:val="32"/>
          <w:szCs w:val="32"/>
        </w:rPr>
        <w:t>〕</w:t>
      </w:r>
      <w:r w:rsidRPr="00B33DAA">
        <w:rPr>
          <w:rFonts w:ascii="楷体" w:eastAsia="楷体" w:hAnsi="楷体" w:cs="仿宋_GB2312" w:hint="eastAsia"/>
          <w:sz w:val="32"/>
          <w:szCs w:val="32"/>
        </w:rPr>
        <w:t xml:space="preserve">   </w:t>
      </w:r>
    </w:p>
    <w:p w:rsidR="00CA28E0" w:rsidRPr="00B33DAA" w:rsidRDefault="00CA28E0" w:rsidP="00CA28E0">
      <w:pPr>
        <w:ind w:firstLineChars="1800" w:firstLine="5760"/>
        <w:rPr>
          <w:rFonts w:ascii="楷体" w:eastAsia="楷体" w:hAnsi="楷体"/>
        </w:rPr>
      </w:pPr>
      <w:r w:rsidRPr="00B33DAA">
        <w:rPr>
          <w:rFonts w:ascii="楷体" w:eastAsia="楷体" w:hAnsi="楷体" w:cs="Times New Roman" w:hint="eastAsia"/>
          <w:sz w:val="32"/>
          <w:szCs w:val="32"/>
        </w:rPr>
        <w:t>〔</w:t>
      </w:r>
      <w:r w:rsidRPr="00B33DAA">
        <w:rPr>
          <w:rFonts w:ascii="楷体" w:eastAsia="楷体" w:hAnsi="楷体" w:cs="仿宋_GB2312" w:hint="eastAsia"/>
          <w:sz w:val="32"/>
          <w:szCs w:val="32"/>
        </w:rPr>
        <w:t>对外公开</w:t>
      </w:r>
      <w:r w:rsidRPr="00B33DAA">
        <w:rPr>
          <w:rFonts w:ascii="楷体" w:eastAsia="楷体" w:hAnsi="楷体" w:cs="Times New Roman" w:hint="eastAsia"/>
          <w:sz w:val="32"/>
          <w:szCs w:val="32"/>
        </w:rPr>
        <w:t>〕</w:t>
      </w:r>
    </w:p>
    <w:p w:rsidR="00A3626C" w:rsidRPr="00272147" w:rsidRDefault="006837F1" w:rsidP="00CA28E0">
      <w:pPr>
        <w:rPr>
          <w:rFonts w:ascii="仿宋" w:eastAsia="仿宋" w:hAnsi="仿宋"/>
        </w:rPr>
      </w:pPr>
      <w:r>
        <w:rPr>
          <w:rFonts w:hint="eastAsia"/>
        </w:rPr>
        <w:t xml:space="preserve">                                                      </w:t>
      </w:r>
    </w:p>
    <w:p w:rsidR="00A3626C" w:rsidRDefault="00A3626C">
      <w:pPr>
        <w:jc w:val="center"/>
        <w:rPr>
          <w:rFonts w:ascii="方正小标宋_GBK" w:eastAsia="方正小标宋_GBK" w:hAnsi="方正小标宋_GBK" w:cs="方正小标宋_GBK"/>
          <w:sz w:val="84"/>
          <w:szCs w:val="84"/>
        </w:rPr>
      </w:pPr>
    </w:p>
    <w:p w:rsidR="00A3626C" w:rsidRDefault="006837F1">
      <w:pPr>
        <w:jc w:val="center"/>
        <w:rPr>
          <w:rFonts w:ascii="仿宋" w:eastAsia="仿宋" w:hAnsi="仿宋" w:cs="仿宋_GB2312"/>
          <w:color w:val="444444"/>
          <w:spacing w:val="210"/>
          <w:kern w:val="0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pacing w:val="210"/>
          <w:sz w:val="84"/>
          <w:szCs w:val="84"/>
        </w:rPr>
        <w:t>连云港市国资委</w:t>
      </w:r>
    </w:p>
    <w:p w:rsidR="00A3626C" w:rsidRDefault="00760BD0">
      <w:pPr>
        <w:widowControl/>
        <w:spacing w:before="100" w:beforeAutospacing="1" w:after="100" w:afterAutospacing="1" w:line="200" w:lineRule="exact"/>
        <w:jc w:val="left"/>
        <w:rPr>
          <w:rFonts w:ascii="仿宋" w:eastAsia="仿宋" w:hAnsi="仿宋" w:cs="仿宋_GB2312"/>
          <w:color w:val="444444"/>
          <w:kern w:val="0"/>
          <w:sz w:val="32"/>
          <w:szCs w:val="32"/>
        </w:rPr>
      </w:pPr>
      <w:r w:rsidRPr="00760BD0">
        <w:rPr>
          <w:sz w:val="32"/>
        </w:rPr>
        <w:pict>
          <v:line id="_x0000_s1026" style="position:absolute;z-index:251658240" from="-2.35pt,24.85pt" to="432.95pt,24.85pt" o:gfxdata="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m+SDj1gAAAAgBAAAPAAAAAAAAAAEAIAAA&#10;ACIAAABkcnMvZG93bnJldi54bWxQSwECFAAUAAAACACHTuJAkjzSstUBAABvAwAADgAAAAAAAAAB&#10;ACAAAAAlAQAAZHJzL2Uyb0RvYy54bWxQSwUGAAAAAAYABgBZAQAAbAUAAAAA&#10;" strokecolor="black [3200]" strokeweight="2.5pt">
            <v:stroke joinstyle="miter"/>
          </v:line>
        </w:pict>
      </w:r>
    </w:p>
    <w:p w:rsidR="00A3626C" w:rsidRPr="001C54F7" w:rsidRDefault="006837F1" w:rsidP="00C34AEF">
      <w:pPr>
        <w:widowControl/>
        <w:spacing w:before="100" w:beforeAutospacing="1" w:after="100" w:afterAutospacing="1" w:line="580" w:lineRule="exact"/>
        <w:ind w:firstLineChars="50" w:firstLine="160"/>
        <w:jc w:val="left"/>
        <w:rPr>
          <w:rFonts w:ascii="楷体" w:eastAsia="楷体" w:hAnsi="楷体" w:cs="仿宋_GB2312"/>
          <w:color w:val="444444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444444"/>
          <w:kern w:val="0"/>
          <w:sz w:val="32"/>
          <w:szCs w:val="32"/>
        </w:rPr>
        <w:t>连国资</w:t>
      </w:r>
      <w:r w:rsidR="00180C26">
        <w:rPr>
          <w:rFonts w:ascii="仿宋" w:eastAsia="仿宋" w:hAnsi="仿宋" w:cs="仿宋_GB2312" w:hint="eastAsia"/>
          <w:color w:val="444444"/>
          <w:kern w:val="0"/>
          <w:sz w:val="32"/>
          <w:szCs w:val="32"/>
        </w:rPr>
        <w:t>提复</w:t>
      </w:r>
      <w:r>
        <w:rPr>
          <w:rFonts w:ascii="仿宋" w:eastAsia="仿宋" w:hAnsi="仿宋" w:cs="仿宋_GB2312" w:hint="eastAsia"/>
          <w:color w:val="444444"/>
          <w:kern w:val="0"/>
          <w:sz w:val="32"/>
          <w:szCs w:val="32"/>
        </w:rPr>
        <w:t>〔</w:t>
      </w:r>
      <w:r w:rsidR="00822C4F">
        <w:rPr>
          <w:rFonts w:ascii="仿宋" w:eastAsia="仿宋" w:hAnsi="仿宋" w:cs="仿宋_GB2312" w:hint="eastAsia"/>
          <w:color w:val="444444"/>
          <w:kern w:val="0"/>
          <w:sz w:val="32"/>
          <w:szCs w:val="32"/>
        </w:rPr>
        <w:t>2020</w:t>
      </w:r>
      <w:r>
        <w:rPr>
          <w:rFonts w:ascii="仿宋" w:eastAsia="仿宋" w:hAnsi="仿宋" w:cs="仿宋_GB2312" w:hint="eastAsia"/>
          <w:color w:val="444444"/>
          <w:kern w:val="0"/>
          <w:sz w:val="32"/>
          <w:szCs w:val="32"/>
        </w:rPr>
        <w:t>〕</w:t>
      </w:r>
      <w:r w:rsidR="00802168">
        <w:rPr>
          <w:rFonts w:ascii="仿宋" w:eastAsia="仿宋" w:hAnsi="仿宋" w:cs="仿宋_GB2312" w:hint="eastAsia"/>
          <w:color w:val="444444"/>
          <w:kern w:val="0"/>
          <w:sz w:val="32"/>
          <w:szCs w:val="32"/>
        </w:rPr>
        <w:t>10</w:t>
      </w:r>
      <w:r>
        <w:rPr>
          <w:rFonts w:ascii="仿宋" w:eastAsia="仿宋" w:hAnsi="仿宋" w:cs="仿宋_GB2312" w:hint="eastAsia"/>
          <w:color w:val="444444"/>
          <w:kern w:val="0"/>
          <w:sz w:val="32"/>
          <w:szCs w:val="32"/>
        </w:rPr>
        <w:t>号</w:t>
      </w:r>
      <w:r w:rsidR="00C34AEF">
        <w:rPr>
          <w:rFonts w:ascii="仿宋" w:eastAsia="仿宋" w:hAnsi="仿宋" w:cs="仿宋_GB2312" w:hint="eastAsia"/>
          <w:color w:val="444444"/>
          <w:kern w:val="0"/>
          <w:sz w:val="32"/>
          <w:szCs w:val="32"/>
        </w:rPr>
        <w:t xml:space="preserve">                </w:t>
      </w:r>
      <w:r>
        <w:rPr>
          <w:rFonts w:ascii="仿宋" w:eastAsia="仿宋" w:hAnsi="仿宋" w:cs="仿宋_GB2312" w:hint="eastAsia"/>
          <w:color w:val="444444"/>
          <w:kern w:val="0"/>
          <w:sz w:val="32"/>
          <w:szCs w:val="32"/>
        </w:rPr>
        <w:t>签发人：</w:t>
      </w:r>
      <w:r w:rsidRPr="001C54F7">
        <w:rPr>
          <w:rFonts w:ascii="楷体" w:eastAsia="楷体" w:hAnsi="楷体" w:cs="仿宋_GB2312" w:hint="eastAsia"/>
          <w:color w:val="444444"/>
          <w:kern w:val="0"/>
          <w:sz w:val="32"/>
          <w:szCs w:val="32"/>
        </w:rPr>
        <w:t>徐丙超</w:t>
      </w:r>
    </w:p>
    <w:p w:rsidR="00A3626C" w:rsidRDefault="00A3626C" w:rsidP="002D5D08">
      <w:pPr>
        <w:spacing w:line="5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2D5D08" w:rsidRDefault="00335448" w:rsidP="002D5D08">
      <w:pPr>
        <w:spacing w:line="5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对市十四届人大四次会议</w:t>
      </w:r>
    </w:p>
    <w:p w:rsidR="00A705DB" w:rsidRDefault="00335448" w:rsidP="002D5D08">
      <w:pPr>
        <w:spacing w:line="58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第4099号建议的</w:t>
      </w:r>
      <w:r w:rsidR="00A705DB">
        <w:rPr>
          <w:rFonts w:ascii="宋体" w:hAnsi="宋体" w:hint="eastAsia"/>
          <w:b/>
          <w:sz w:val="44"/>
          <w:szCs w:val="44"/>
        </w:rPr>
        <w:t>答复</w:t>
      </w:r>
    </w:p>
    <w:p w:rsidR="00A705DB" w:rsidRPr="0047330F" w:rsidRDefault="00A705DB" w:rsidP="002D5D08">
      <w:pPr>
        <w:spacing w:line="580" w:lineRule="exact"/>
        <w:jc w:val="center"/>
        <w:rPr>
          <w:rFonts w:ascii="宋体" w:hAnsi="宋体"/>
          <w:b/>
          <w:sz w:val="44"/>
          <w:szCs w:val="44"/>
        </w:rPr>
      </w:pPr>
    </w:p>
    <w:p w:rsidR="00A705DB" w:rsidRPr="00090D97" w:rsidRDefault="002D5D08" w:rsidP="00A6165E">
      <w:pPr>
        <w:spacing w:line="5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吴军代表</w:t>
      </w:r>
      <w:r w:rsidR="00A705DB" w:rsidRPr="00090D97">
        <w:rPr>
          <w:rFonts w:ascii="仿宋" w:eastAsia="仿宋" w:hAnsi="仿宋" w:hint="eastAsia"/>
          <w:sz w:val="32"/>
          <w:szCs w:val="32"/>
        </w:rPr>
        <w:t>：</w:t>
      </w:r>
    </w:p>
    <w:p w:rsidR="00A705DB" w:rsidRDefault="00A705DB" w:rsidP="00A6165E">
      <w:pPr>
        <w:spacing w:line="580" w:lineRule="exact"/>
        <w:ind w:firstLine="645"/>
        <w:jc w:val="left"/>
        <w:rPr>
          <w:rFonts w:ascii="仿宋" w:eastAsia="仿宋" w:hAnsi="仿宋"/>
          <w:sz w:val="32"/>
          <w:szCs w:val="32"/>
        </w:rPr>
      </w:pPr>
      <w:r w:rsidRPr="00090D97">
        <w:rPr>
          <w:rFonts w:ascii="仿宋" w:eastAsia="仿宋" w:hAnsi="仿宋" w:hint="eastAsia"/>
          <w:sz w:val="32"/>
          <w:szCs w:val="32"/>
        </w:rPr>
        <w:t>您</w:t>
      </w:r>
      <w:r>
        <w:rPr>
          <w:rFonts w:ascii="仿宋" w:eastAsia="仿宋" w:hAnsi="仿宋" w:hint="eastAsia"/>
          <w:sz w:val="32"/>
          <w:szCs w:val="32"/>
        </w:rPr>
        <w:t>提出的关于</w:t>
      </w:r>
      <w:r w:rsidR="002D5D08">
        <w:rPr>
          <w:rFonts w:ascii="仿宋" w:eastAsia="仿宋" w:hAnsi="仿宋" w:hint="eastAsia"/>
          <w:sz w:val="32"/>
          <w:szCs w:val="32"/>
        </w:rPr>
        <w:t>申请江苏苏海投资集团有限公司由市政府为出资人的建议</w:t>
      </w:r>
      <w:r>
        <w:rPr>
          <w:rFonts w:ascii="仿宋" w:eastAsia="仿宋" w:hAnsi="仿宋" w:hint="eastAsia"/>
          <w:sz w:val="32"/>
          <w:szCs w:val="32"/>
        </w:rPr>
        <w:t>收悉，现答复如下：</w:t>
      </w:r>
    </w:p>
    <w:p w:rsidR="002D5D08" w:rsidRPr="00627751" w:rsidRDefault="002D5D08" w:rsidP="002D5D08">
      <w:pPr>
        <w:widowControl/>
        <w:spacing w:line="600" w:lineRule="exact"/>
        <w:ind w:firstLineChars="200" w:firstLine="640"/>
        <w:contextualSpacing/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一、苏海集团</w:t>
      </w:r>
      <w:r w:rsidRPr="00627751">
        <w:rPr>
          <w:rFonts w:ascii="黑体" w:eastAsia="黑体" w:hAnsi="黑体" w:cs="黑体" w:hint="eastAsia"/>
          <w:bCs/>
          <w:kern w:val="0"/>
          <w:sz w:val="32"/>
          <w:szCs w:val="32"/>
        </w:rPr>
        <w:t>概况</w:t>
      </w:r>
    </w:p>
    <w:p w:rsidR="002D5D08" w:rsidRPr="00755091" w:rsidRDefault="00755091" w:rsidP="00755091">
      <w:pPr>
        <w:widowControl/>
        <w:spacing w:line="600" w:lineRule="exact"/>
        <w:ind w:firstLineChars="200" w:firstLine="640"/>
        <w:contextualSpacing/>
        <w:rPr>
          <w:rFonts w:ascii="仿宋" w:eastAsia="仿宋" w:hAnsi="仿宋" w:cstheme="minorEastAsia"/>
          <w:kern w:val="0"/>
          <w:sz w:val="32"/>
          <w:szCs w:val="32"/>
        </w:rPr>
      </w:pPr>
      <w:r>
        <w:rPr>
          <w:rFonts w:ascii="仿宋" w:eastAsia="仿宋" w:hAnsi="仿宋" w:cstheme="minorEastAsia" w:hint="eastAsia"/>
          <w:kern w:val="0"/>
          <w:sz w:val="32"/>
          <w:szCs w:val="32"/>
        </w:rPr>
        <w:t>江苏苏海投资集团有限公司（以下简称“苏海集团”）为</w:t>
      </w:r>
      <w:r w:rsidRPr="007640C6">
        <w:rPr>
          <w:rFonts w:ascii="仿宋" w:eastAsia="仿宋" w:hAnsi="仿宋" w:cstheme="minorEastAsia" w:hint="eastAsia"/>
          <w:kern w:val="0"/>
          <w:sz w:val="32"/>
          <w:szCs w:val="32"/>
        </w:rPr>
        <w:t>赣榆县人民政府</w:t>
      </w:r>
      <w:r>
        <w:rPr>
          <w:rFonts w:ascii="仿宋" w:eastAsia="仿宋" w:hAnsi="仿宋" w:cstheme="minorEastAsia" w:hint="eastAsia"/>
          <w:kern w:val="0"/>
          <w:sz w:val="32"/>
          <w:szCs w:val="32"/>
        </w:rPr>
        <w:t>出资组建的国有独资公司，</w:t>
      </w:r>
      <w:r w:rsidR="002D5D08" w:rsidRPr="002D5D08">
        <w:rPr>
          <w:rFonts w:ascii="仿宋" w:eastAsia="仿宋" w:hAnsi="仿宋" w:cstheme="minorEastAsia" w:hint="eastAsia"/>
          <w:kern w:val="0"/>
          <w:sz w:val="32"/>
          <w:szCs w:val="32"/>
        </w:rPr>
        <w:t>注册资本</w:t>
      </w:r>
      <w:r>
        <w:rPr>
          <w:rFonts w:ascii="仿宋" w:eastAsia="仿宋" w:hAnsi="仿宋" w:cstheme="minorEastAsia" w:hint="eastAsia"/>
          <w:kern w:val="0"/>
          <w:sz w:val="32"/>
          <w:szCs w:val="32"/>
        </w:rPr>
        <w:t>金</w:t>
      </w:r>
      <w:r w:rsidR="002D5D08" w:rsidRPr="002D5D08">
        <w:rPr>
          <w:rFonts w:ascii="仿宋" w:eastAsia="仿宋" w:hAnsi="仿宋" w:cstheme="minorEastAsia" w:hint="eastAsia"/>
          <w:kern w:val="0"/>
          <w:sz w:val="32"/>
          <w:szCs w:val="32"/>
        </w:rPr>
        <w:t>30.1亿元</w:t>
      </w:r>
      <w:r w:rsidR="002D5D08">
        <w:rPr>
          <w:rFonts w:ascii="仿宋" w:eastAsia="仿宋" w:hAnsi="仿宋" w:cstheme="minorEastAsia" w:hint="eastAsia"/>
          <w:kern w:val="0"/>
          <w:sz w:val="32"/>
          <w:szCs w:val="32"/>
        </w:rPr>
        <w:t>，经营</w:t>
      </w:r>
      <w:r w:rsidR="002D5D08" w:rsidRPr="002D5D08">
        <w:rPr>
          <w:rFonts w:ascii="仿宋" w:eastAsia="仿宋" w:hAnsi="仿宋" w:cstheme="minorEastAsia" w:hint="eastAsia"/>
          <w:kern w:val="0"/>
          <w:sz w:val="32"/>
          <w:szCs w:val="32"/>
        </w:rPr>
        <w:t>范围</w:t>
      </w:r>
      <w:r w:rsidR="002D5D08">
        <w:rPr>
          <w:rFonts w:ascii="仿宋" w:eastAsia="仿宋" w:hAnsi="仿宋" w:cstheme="minorEastAsia" w:hint="eastAsia"/>
          <w:kern w:val="0"/>
          <w:sz w:val="32"/>
          <w:szCs w:val="32"/>
        </w:rPr>
        <w:t>为</w:t>
      </w:r>
      <w:r w:rsidR="002D5D08" w:rsidRPr="002D5D08">
        <w:rPr>
          <w:rFonts w:ascii="仿宋" w:eastAsia="仿宋" w:hAnsi="仿宋" w:cstheme="minorEastAsia" w:hint="eastAsia"/>
          <w:kern w:val="0"/>
          <w:sz w:val="32"/>
          <w:szCs w:val="32"/>
        </w:rPr>
        <w:t>：出资人授权范围内的国有资产投资经营与管理；工</w:t>
      </w:r>
      <w:r w:rsidR="002D5D08" w:rsidRPr="002D5D08">
        <w:rPr>
          <w:rFonts w:ascii="仿宋" w:eastAsia="仿宋" w:hAnsi="仿宋" w:cstheme="minorEastAsia" w:hint="eastAsia"/>
          <w:kern w:val="0"/>
          <w:sz w:val="32"/>
          <w:szCs w:val="32"/>
        </w:rPr>
        <w:lastRenderedPageBreak/>
        <w:t>程施工；水利工程、城乡基础设施工程、河道清淤工程施工；农业项目投资开发；土地平整；滩涂开发；港口开发、城市建设、旅游发展、酒店经营、油品销售、国际贸易、教育发展、检验检测、城市传媒、环保新能源等。</w:t>
      </w:r>
      <w:r w:rsidR="002D5D08" w:rsidRPr="002D5D08">
        <w:rPr>
          <w:rFonts w:ascii="仿宋" w:eastAsia="仿宋" w:hAnsi="仿宋" w:hint="eastAsia"/>
          <w:sz w:val="32"/>
          <w:szCs w:val="32"/>
        </w:rPr>
        <w:t>集团公司拥有全资子公司24家、控股公司6家，参股公司4家。金东方公司、创联公司、旅发公司属集团公司一级子公司，与苏海集团一样各自相对独立运营</w:t>
      </w:r>
      <w:r w:rsidR="002D5D08">
        <w:rPr>
          <w:rFonts w:ascii="仿宋" w:eastAsia="仿宋" w:hAnsi="仿宋" w:hint="eastAsia"/>
          <w:sz w:val="32"/>
          <w:szCs w:val="32"/>
        </w:rPr>
        <w:t>。</w:t>
      </w:r>
      <w:r w:rsidR="0052376C" w:rsidRPr="002D5D08">
        <w:rPr>
          <w:rFonts w:ascii="仿宋" w:eastAsia="仿宋" w:hAnsi="仿宋" w:cstheme="minorEastAsia" w:hint="eastAsia"/>
          <w:kern w:val="0"/>
          <w:sz w:val="32"/>
          <w:szCs w:val="32"/>
        </w:rPr>
        <w:t>苏海集团近几年投资在港口、交通、城市建设、园区建设、旅游方面的投资超过95亿元。</w:t>
      </w:r>
      <w:r w:rsidR="002D5D08" w:rsidRPr="002D5D08">
        <w:rPr>
          <w:rFonts w:ascii="仿宋" w:eastAsia="仿宋" w:hAnsi="仿宋" w:cstheme="minorEastAsia" w:hint="eastAsia"/>
          <w:kern w:val="0"/>
          <w:sz w:val="32"/>
          <w:szCs w:val="32"/>
        </w:rPr>
        <w:t>截止2019年末，苏海集团总资产为518.81亿元，总负债为289.18</w:t>
      </w:r>
      <w:r w:rsidR="00F71288">
        <w:rPr>
          <w:rFonts w:ascii="仿宋" w:eastAsia="仿宋" w:hAnsi="仿宋" w:cstheme="minorEastAsia" w:hint="eastAsia"/>
          <w:kern w:val="0"/>
          <w:sz w:val="32"/>
          <w:szCs w:val="32"/>
        </w:rPr>
        <w:t>亿元，所有者权益229.63亿元，当年实现营业收入</w:t>
      </w:r>
      <w:r w:rsidR="00295675">
        <w:rPr>
          <w:rFonts w:ascii="仿宋" w:eastAsia="仿宋" w:hAnsi="仿宋" w:cstheme="minorEastAsia" w:hint="eastAsia"/>
          <w:kern w:val="0"/>
          <w:sz w:val="32"/>
          <w:szCs w:val="32"/>
        </w:rPr>
        <w:t>10.22</w:t>
      </w:r>
      <w:r w:rsidR="00F71288" w:rsidRPr="00295675">
        <w:rPr>
          <w:rFonts w:ascii="仿宋" w:eastAsia="仿宋" w:hAnsi="仿宋" w:cstheme="minorEastAsia" w:hint="eastAsia"/>
          <w:kern w:val="0"/>
          <w:sz w:val="32"/>
          <w:szCs w:val="32"/>
        </w:rPr>
        <w:t>亿元</w:t>
      </w:r>
      <w:r w:rsidR="00F71288">
        <w:rPr>
          <w:rFonts w:ascii="仿宋" w:eastAsia="仿宋" w:hAnsi="仿宋" w:cstheme="minorEastAsia" w:hint="eastAsia"/>
          <w:kern w:val="0"/>
          <w:sz w:val="32"/>
          <w:szCs w:val="32"/>
        </w:rPr>
        <w:t>，实现利润</w:t>
      </w:r>
      <w:r w:rsidR="00295675">
        <w:rPr>
          <w:rFonts w:ascii="仿宋" w:eastAsia="仿宋" w:hAnsi="仿宋" w:cstheme="minorEastAsia" w:hint="eastAsia"/>
          <w:kern w:val="0"/>
          <w:sz w:val="32"/>
          <w:szCs w:val="32"/>
        </w:rPr>
        <w:t>2.49</w:t>
      </w:r>
      <w:r w:rsidR="00F71288" w:rsidRPr="00295675">
        <w:rPr>
          <w:rFonts w:ascii="仿宋" w:eastAsia="仿宋" w:hAnsi="仿宋" w:cstheme="minorEastAsia" w:hint="eastAsia"/>
          <w:kern w:val="0"/>
          <w:sz w:val="32"/>
          <w:szCs w:val="32"/>
        </w:rPr>
        <w:t>亿元</w:t>
      </w:r>
      <w:r w:rsidR="00F71288">
        <w:rPr>
          <w:rFonts w:ascii="仿宋" w:eastAsia="仿宋" w:hAnsi="仿宋" w:cstheme="minorEastAsia" w:hint="eastAsia"/>
          <w:kern w:val="0"/>
          <w:sz w:val="32"/>
          <w:szCs w:val="32"/>
        </w:rPr>
        <w:t>，</w:t>
      </w:r>
      <w:r w:rsidR="0052376C">
        <w:rPr>
          <w:rFonts w:ascii="仿宋" w:eastAsia="仿宋" w:hAnsi="仿宋" w:cstheme="minorEastAsia" w:hint="eastAsia"/>
          <w:kern w:val="0"/>
          <w:sz w:val="32"/>
          <w:szCs w:val="32"/>
        </w:rPr>
        <w:t>现有在职员工</w:t>
      </w:r>
      <w:r w:rsidR="0052376C" w:rsidRPr="0052376C">
        <w:rPr>
          <w:rFonts w:ascii="仿宋" w:eastAsia="仿宋" w:hAnsi="仿宋" w:hint="eastAsia"/>
          <w:sz w:val="32"/>
          <w:szCs w:val="32"/>
        </w:rPr>
        <w:t>867人。</w:t>
      </w:r>
    </w:p>
    <w:p w:rsidR="00755091" w:rsidRPr="00755091" w:rsidRDefault="00755091" w:rsidP="002D5D08">
      <w:pPr>
        <w:widowControl/>
        <w:spacing w:line="600" w:lineRule="exact"/>
        <w:ind w:firstLineChars="200" w:firstLine="640"/>
        <w:contextualSpacing/>
        <w:rPr>
          <w:rFonts w:ascii="黑体" w:eastAsia="黑体" w:hAnsi="黑体" w:cs="黑体"/>
          <w:bCs/>
          <w:kern w:val="0"/>
          <w:sz w:val="32"/>
          <w:szCs w:val="32"/>
        </w:rPr>
      </w:pPr>
      <w:r w:rsidRPr="00755091">
        <w:rPr>
          <w:rFonts w:ascii="黑体" w:eastAsia="黑体" w:hAnsi="黑体" w:cs="黑体" w:hint="eastAsia"/>
          <w:bCs/>
          <w:kern w:val="0"/>
          <w:sz w:val="32"/>
          <w:szCs w:val="32"/>
        </w:rPr>
        <w:t>二、公司</w:t>
      </w:r>
      <w:r w:rsidR="00961B10">
        <w:rPr>
          <w:rFonts w:ascii="黑体" w:eastAsia="黑体" w:hAnsi="黑体" w:cs="黑体" w:hint="eastAsia"/>
          <w:bCs/>
          <w:kern w:val="0"/>
          <w:sz w:val="32"/>
          <w:szCs w:val="32"/>
        </w:rPr>
        <w:t>出资人变更情况</w:t>
      </w:r>
    </w:p>
    <w:p w:rsidR="00A7188E" w:rsidRDefault="00755091" w:rsidP="002D5D08">
      <w:pPr>
        <w:widowControl/>
        <w:spacing w:line="600" w:lineRule="exact"/>
        <w:ind w:firstLineChars="200" w:firstLine="640"/>
        <w:contextualSpacing/>
        <w:rPr>
          <w:rFonts w:ascii="仿宋" w:eastAsia="仿宋" w:hAnsi="仿宋" w:cs="黑体"/>
          <w:bCs/>
          <w:kern w:val="0"/>
          <w:sz w:val="32"/>
          <w:szCs w:val="32"/>
        </w:rPr>
      </w:pPr>
      <w:r w:rsidRPr="002D5D08">
        <w:rPr>
          <w:rFonts w:ascii="仿宋" w:eastAsia="仿宋" w:hAnsi="仿宋" w:cs="黑体" w:hint="eastAsia"/>
          <w:bCs/>
          <w:kern w:val="0"/>
          <w:sz w:val="32"/>
          <w:szCs w:val="32"/>
        </w:rPr>
        <w:t>苏海集团前身为</w:t>
      </w:r>
      <w:r w:rsidRPr="002D5D08">
        <w:rPr>
          <w:rFonts w:ascii="仿宋" w:eastAsia="仿宋" w:hAnsi="仿宋" w:cstheme="minorEastAsia" w:hint="eastAsia"/>
          <w:kern w:val="0"/>
          <w:sz w:val="32"/>
          <w:szCs w:val="32"/>
        </w:rPr>
        <w:t>2003年经市政府批准成立的赣榆县资产经营（控股）有限责任公司</w:t>
      </w:r>
      <w:r>
        <w:rPr>
          <w:rFonts w:ascii="仿宋" w:eastAsia="仿宋" w:hAnsi="仿宋" w:cstheme="minorEastAsia" w:hint="eastAsia"/>
          <w:kern w:val="0"/>
          <w:sz w:val="32"/>
          <w:szCs w:val="32"/>
        </w:rPr>
        <w:t>,</w:t>
      </w:r>
      <w:r w:rsidRPr="00DE5BF2">
        <w:rPr>
          <w:rFonts w:ascii="仿宋" w:eastAsia="仿宋" w:hAnsi="仿宋" w:cstheme="minorEastAsia" w:hint="eastAsia"/>
          <w:kern w:val="0"/>
          <w:sz w:val="32"/>
          <w:szCs w:val="32"/>
        </w:rPr>
        <w:t xml:space="preserve"> </w:t>
      </w:r>
      <w:r w:rsidRPr="007640C6">
        <w:rPr>
          <w:rFonts w:ascii="仿宋" w:eastAsia="仿宋" w:hAnsi="仿宋" w:cstheme="minorEastAsia" w:hint="eastAsia"/>
          <w:kern w:val="0"/>
          <w:sz w:val="32"/>
          <w:szCs w:val="32"/>
        </w:rPr>
        <w:t>赣榆县人民政府</w:t>
      </w:r>
      <w:r>
        <w:rPr>
          <w:rFonts w:ascii="仿宋" w:eastAsia="仿宋" w:hAnsi="仿宋" w:cstheme="minorEastAsia" w:hint="eastAsia"/>
          <w:kern w:val="0"/>
          <w:sz w:val="32"/>
          <w:szCs w:val="32"/>
        </w:rPr>
        <w:t>为其出资人。</w:t>
      </w:r>
      <w:r w:rsidRPr="002D5D08">
        <w:rPr>
          <w:rFonts w:ascii="仿宋" w:eastAsia="仿宋" w:hAnsi="仿宋" w:cstheme="minorEastAsia" w:hint="eastAsia"/>
          <w:kern w:val="0"/>
          <w:sz w:val="32"/>
          <w:szCs w:val="32"/>
        </w:rPr>
        <w:t>2006年8月</w:t>
      </w:r>
      <w:r>
        <w:rPr>
          <w:rFonts w:ascii="仿宋" w:eastAsia="仿宋" w:hAnsi="仿宋" w:cstheme="minorEastAsia" w:hint="eastAsia"/>
          <w:kern w:val="0"/>
          <w:sz w:val="32"/>
          <w:szCs w:val="32"/>
        </w:rPr>
        <w:t>，</w:t>
      </w:r>
      <w:r w:rsidRPr="002D5D08">
        <w:rPr>
          <w:rFonts w:ascii="仿宋" w:eastAsia="仿宋" w:hAnsi="仿宋" w:cstheme="minorEastAsia" w:hint="eastAsia"/>
          <w:kern w:val="0"/>
          <w:sz w:val="32"/>
          <w:szCs w:val="32"/>
        </w:rPr>
        <w:t>赣榆县资产经营（控股）有限责任公司更名</w:t>
      </w:r>
      <w:r>
        <w:rPr>
          <w:rFonts w:ascii="仿宋" w:eastAsia="仿宋" w:hAnsi="仿宋" w:cstheme="minorEastAsia" w:hint="eastAsia"/>
          <w:kern w:val="0"/>
          <w:sz w:val="32"/>
          <w:szCs w:val="32"/>
        </w:rPr>
        <w:t>为连云港市金玉投资发展有限责任公司。</w:t>
      </w:r>
      <w:r w:rsidRPr="002D5D08">
        <w:rPr>
          <w:rFonts w:ascii="仿宋" w:eastAsia="仿宋" w:hAnsi="仿宋" w:cstheme="minorEastAsia" w:hint="eastAsia"/>
          <w:kern w:val="0"/>
          <w:sz w:val="32"/>
          <w:szCs w:val="32"/>
        </w:rPr>
        <w:t>2011年4月</w:t>
      </w:r>
      <w:r>
        <w:rPr>
          <w:rFonts w:ascii="仿宋" w:eastAsia="仿宋" w:hAnsi="仿宋" w:cstheme="minorEastAsia" w:hint="eastAsia"/>
          <w:kern w:val="0"/>
          <w:sz w:val="32"/>
          <w:szCs w:val="32"/>
        </w:rPr>
        <w:t>，</w:t>
      </w:r>
      <w:r w:rsidRPr="007640C6">
        <w:rPr>
          <w:rFonts w:ascii="仿宋" w:eastAsia="仿宋" w:hAnsi="仿宋" w:cstheme="minorEastAsia" w:hint="eastAsia"/>
          <w:kern w:val="0"/>
          <w:sz w:val="32"/>
          <w:szCs w:val="32"/>
        </w:rPr>
        <w:t>赣榆县</w:t>
      </w:r>
      <w:r>
        <w:rPr>
          <w:rFonts w:ascii="仿宋" w:eastAsia="仿宋" w:hAnsi="仿宋" w:cstheme="minorEastAsia" w:hint="eastAsia"/>
          <w:kern w:val="0"/>
          <w:sz w:val="32"/>
          <w:szCs w:val="32"/>
        </w:rPr>
        <w:t>政府出台《关于印发江苏苏海投资集团有限公司组建方案的通知》（赣政发</w:t>
      </w:r>
      <w:r>
        <w:rPr>
          <w:rFonts w:ascii="仿宋" w:eastAsia="仿宋" w:hAnsi="仿宋" w:cs="仿宋_GB2312" w:hint="eastAsia"/>
          <w:color w:val="444444"/>
          <w:kern w:val="0"/>
          <w:sz w:val="32"/>
          <w:szCs w:val="32"/>
        </w:rPr>
        <w:t>〔2011〕</w:t>
      </w:r>
      <w:r>
        <w:rPr>
          <w:rFonts w:ascii="仿宋" w:eastAsia="仿宋" w:hAnsi="仿宋" w:cstheme="minorEastAsia" w:hint="eastAsia"/>
          <w:kern w:val="0"/>
          <w:sz w:val="32"/>
          <w:szCs w:val="32"/>
        </w:rPr>
        <w:t>34号）</w:t>
      </w:r>
      <w:r w:rsidR="00412F30">
        <w:rPr>
          <w:rFonts w:ascii="仿宋" w:eastAsia="仿宋" w:hAnsi="仿宋" w:cstheme="minorEastAsia" w:hint="eastAsia"/>
          <w:kern w:val="0"/>
          <w:sz w:val="32"/>
          <w:szCs w:val="32"/>
        </w:rPr>
        <w:t>，明确将连云港市金玉投资发展有限责任公司更名组建</w:t>
      </w:r>
      <w:r w:rsidR="00412F30" w:rsidRPr="002D5D08">
        <w:rPr>
          <w:rFonts w:ascii="仿宋" w:eastAsia="仿宋" w:hAnsi="仿宋" w:cs="黑体" w:hint="eastAsia"/>
          <w:bCs/>
          <w:kern w:val="0"/>
          <w:sz w:val="32"/>
          <w:szCs w:val="32"/>
        </w:rPr>
        <w:t>苏海集团</w:t>
      </w:r>
      <w:r w:rsidR="00A7188E">
        <w:rPr>
          <w:rFonts w:ascii="仿宋" w:eastAsia="仿宋" w:hAnsi="仿宋" w:cs="黑体" w:hint="eastAsia"/>
          <w:bCs/>
          <w:kern w:val="0"/>
          <w:sz w:val="32"/>
          <w:szCs w:val="32"/>
        </w:rPr>
        <w:t>，完善公司法人治理结构。</w:t>
      </w:r>
    </w:p>
    <w:p w:rsidR="00CA669F" w:rsidRDefault="00412F30" w:rsidP="002D5D08">
      <w:pPr>
        <w:widowControl/>
        <w:spacing w:line="600" w:lineRule="exact"/>
        <w:ind w:firstLineChars="200" w:firstLine="640"/>
        <w:contextualSpacing/>
        <w:rPr>
          <w:rFonts w:ascii="仿宋" w:eastAsia="仿宋" w:hAnsi="仿宋" w:cstheme="minorHAnsi"/>
          <w:color w:val="000000" w:themeColor="text1"/>
          <w:sz w:val="32"/>
          <w:szCs w:val="32"/>
        </w:rPr>
      </w:pPr>
      <w:r w:rsidRPr="0052376C">
        <w:rPr>
          <w:rFonts w:ascii="仿宋" w:eastAsia="仿宋" w:hAnsi="仿宋" w:cstheme="minorHAnsi" w:hint="eastAsia"/>
          <w:color w:val="000000" w:themeColor="text1"/>
          <w:sz w:val="32"/>
          <w:szCs w:val="32"/>
        </w:rPr>
        <w:t>2016年8月，</w:t>
      </w:r>
      <w:r>
        <w:rPr>
          <w:rFonts w:ascii="仿宋" w:eastAsia="仿宋" w:hAnsi="仿宋" w:cstheme="minorHAnsi" w:hint="eastAsia"/>
          <w:color w:val="000000" w:themeColor="text1"/>
          <w:sz w:val="32"/>
          <w:szCs w:val="32"/>
        </w:rPr>
        <w:t>赣榆区政府向市政府上报</w:t>
      </w:r>
      <w:r w:rsidRPr="0052376C">
        <w:rPr>
          <w:rFonts w:ascii="仿宋" w:eastAsia="仿宋" w:hAnsi="仿宋" w:cstheme="minorHAnsi" w:hint="eastAsia"/>
          <w:color w:val="000000" w:themeColor="text1"/>
          <w:sz w:val="32"/>
          <w:szCs w:val="32"/>
        </w:rPr>
        <w:t>《关</w:t>
      </w:r>
      <w:r>
        <w:rPr>
          <w:rFonts w:ascii="仿宋" w:eastAsia="仿宋" w:hAnsi="仿宋" w:cstheme="minorHAnsi" w:hint="eastAsia"/>
          <w:color w:val="000000" w:themeColor="text1"/>
          <w:sz w:val="32"/>
          <w:szCs w:val="32"/>
        </w:rPr>
        <w:t>于申请江苏苏海投资集团有限公司为市级投融资平台的请示》（赣政发</w:t>
      </w:r>
      <w:r>
        <w:rPr>
          <w:rFonts w:ascii="仿宋" w:eastAsia="仿宋" w:hAnsi="仿宋" w:cs="仿宋_GB2312" w:hint="eastAsia"/>
          <w:color w:val="444444"/>
          <w:kern w:val="0"/>
          <w:sz w:val="32"/>
          <w:szCs w:val="32"/>
        </w:rPr>
        <w:t>〔2016〕</w:t>
      </w:r>
      <w:r w:rsidRPr="0052376C">
        <w:rPr>
          <w:rFonts w:ascii="仿宋" w:eastAsia="仿宋" w:hAnsi="仿宋" w:cstheme="minorHAnsi" w:hint="eastAsia"/>
          <w:color w:val="000000" w:themeColor="text1"/>
          <w:sz w:val="32"/>
          <w:szCs w:val="32"/>
        </w:rPr>
        <w:lastRenderedPageBreak/>
        <w:t>69</w:t>
      </w:r>
      <w:r>
        <w:rPr>
          <w:rFonts w:ascii="仿宋" w:eastAsia="仿宋" w:hAnsi="仿宋" w:cstheme="minorHAnsi" w:hint="eastAsia"/>
          <w:color w:val="000000" w:themeColor="text1"/>
          <w:sz w:val="32"/>
          <w:szCs w:val="32"/>
        </w:rPr>
        <w:t>号</w:t>
      </w:r>
      <w:r w:rsidRPr="0052376C">
        <w:rPr>
          <w:rFonts w:ascii="仿宋" w:eastAsia="仿宋" w:hAnsi="仿宋" w:cstheme="minorHAnsi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 w:cstheme="minorHAnsi" w:hint="eastAsia"/>
          <w:color w:val="000000" w:themeColor="text1"/>
          <w:sz w:val="32"/>
          <w:szCs w:val="32"/>
        </w:rPr>
        <w:t>，</w:t>
      </w:r>
      <w:r w:rsidR="006B38D3">
        <w:rPr>
          <w:rFonts w:ascii="仿宋" w:eastAsia="仿宋" w:hAnsi="仿宋" w:cstheme="minorHAnsi" w:hint="eastAsia"/>
          <w:color w:val="000000" w:themeColor="text1"/>
          <w:sz w:val="32"/>
          <w:szCs w:val="32"/>
        </w:rPr>
        <w:t>市政府办主任在</w:t>
      </w:r>
      <w:r w:rsidR="00CA669F">
        <w:rPr>
          <w:rFonts w:ascii="仿宋" w:eastAsia="仿宋" w:hAnsi="仿宋" w:cstheme="minorHAnsi" w:hint="eastAsia"/>
          <w:color w:val="000000" w:themeColor="text1"/>
          <w:sz w:val="32"/>
          <w:szCs w:val="32"/>
        </w:rPr>
        <w:t>政办</w:t>
      </w:r>
      <w:r w:rsidR="00CA669F">
        <w:rPr>
          <w:rFonts w:ascii="仿宋" w:eastAsia="仿宋" w:hAnsi="仿宋" w:cs="仿宋_GB2312" w:hint="eastAsia"/>
          <w:color w:val="444444"/>
          <w:kern w:val="0"/>
          <w:sz w:val="32"/>
          <w:szCs w:val="32"/>
        </w:rPr>
        <w:t>〔2016〕</w:t>
      </w:r>
      <w:r w:rsidR="00CA669F">
        <w:rPr>
          <w:rFonts w:ascii="仿宋" w:eastAsia="仿宋" w:hAnsi="仿宋" w:cstheme="minorHAnsi" w:hint="eastAsia"/>
          <w:color w:val="000000" w:themeColor="text1"/>
          <w:sz w:val="32"/>
          <w:szCs w:val="32"/>
        </w:rPr>
        <w:t>1494号办文单</w:t>
      </w:r>
      <w:r w:rsidR="00A7188E">
        <w:rPr>
          <w:rFonts w:ascii="仿宋" w:eastAsia="仿宋" w:hAnsi="仿宋" w:cstheme="minorHAnsi" w:hint="eastAsia"/>
          <w:color w:val="000000" w:themeColor="text1"/>
          <w:sz w:val="32"/>
          <w:szCs w:val="32"/>
        </w:rPr>
        <w:t>阅批：“请祁市长阅示，宋秘书长阅批。拟请市金融办会市国资委共同提出意见。”</w:t>
      </w:r>
      <w:r w:rsidR="006B38D3">
        <w:rPr>
          <w:rFonts w:ascii="仿宋" w:eastAsia="仿宋" w:hAnsi="仿宋" w:cstheme="minorHAnsi" w:hint="eastAsia"/>
          <w:color w:val="000000" w:themeColor="text1"/>
          <w:sz w:val="32"/>
          <w:szCs w:val="32"/>
        </w:rPr>
        <w:t>市政府分管副市长批示：“</w:t>
      </w:r>
      <w:r>
        <w:rPr>
          <w:rFonts w:ascii="仿宋" w:eastAsia="仿宋" w:hAnsi="仿宋" w:cstheme="minorHAnsi" w:hint="eastAsia"/>
          <w:color w:val="000000" w:themeColor="text1"/>
          <w:sz w:val="32"/>
          <w:szCs w:val="32"/>
        </w:rPr>
        <w:t>海州、连云平台是如何建立和管理层面确定？”</w:t>
      </w:r>
      <w:r w:rsidR="006B38D3">
        <w:rPr>
          <w:rFonts w:ascii="仿宋" w:eastAsia="仿宋" w:hAnsi="仿宋" w:cstheme="minorHAnsi" w:hint="eastAsia"/>
          <w:color w:val="000000" w:themeColor="text1"/>
          <w:sz w:val="32"/>
          <w:szCs w:val="32"/>
        </w:rPr>
        <w:t>市政府办</w:t>
      </w:r>
      <w:r w:rsidR="00A7188E">
        <w:rPr>
          <w:rFonts w:ascii="仿宋" w:eastAsia="仿宋" w:hAnsi="仿宋" w:cstheme="minorHAnsi" w:hint="eastAsia"/>
          <w:color w:val="000000" w:themeColor="text1"/>
          <w:sz w:val="32"/>
          <w:szCs w:val="32"/>
        </w:rPr>
        <w:t>主任回复：“祁市长：海州、连云两区平台公司均是市政府作为出资人的市级平台，由区政府代行管理职责。”</w:t>
      </w:r>
    </w:p>
    <w:p w:rsidR="001E595F" w:rsidRDefault="00A7188E" w:rsidP="00961B10">
      <w:pPr>
        <w:widowControl/>
        <w:spacing w:line="600" w:lineRule="exact"/>
        <w:ind w:firstLineChars="200" w:firstLine="640"/>
        <w:contextualSpacing/>
        <w:rPr>
          <w:rFonts w:ascii="仿宋" w:eastAsia="仿宋" w:hAnsi="仿宋" w:cstheme="minorHAnsi"/>
          <w:color w:val="000000" w:themeColor="text1"/>
          <w:sz w:val="32"/>
          <w:szCs w:val="32"/>
        </w:rPr>
      </w:pPr>
      <w:r>
        <w:rPr>
          <w:rFonts w:ascii="仿宋" w:eastAsia="仿宋" w:hAnsi="仿宋" w:cstheme="minorHAnsi" w:hint="eastAsia"/>
          <w:color w:val="000000" w:themeColor="text1"/>
          <w:sz w:val="32"/>
          <w:szCs w:val="32"/>
        </w:rPr>
        <w:t>2016年9月26日，市金融办、国资委向市政府上报《关于政办</w:t>
      </w:r>
      <w:r w:rsidR="00CA669F">
        <w:rPr>
          <w:rFonts w:ascii="仿宋" w:eastAsia="仿宋" w:hAnsi="仿宋" w:cs="仿宋_GB2312" w:hint="eastAsia"/>
          <w:color w:val="444444"/>
          <w:kern w:val="0"/>
          <w:sz w:val="32"/>
          <w:szCs w:val="32"/>
        </w:rPr>
        <w:t>〔2016〕</w:t>
      </w:r>
      <w:r>
        <w:rPr>
          <w:rFonts w:ascii="仿宋" w:eastAsia="仿宋" w:hAnsi="仿宋" w:cstheme="minorHAnsi" w:hint="eastAsia"/>
          <w:color w:val="000000" w:themeColor="text1"/>
          <w:sz w:val="32"/>
          <w:szCs w:val="32"/>
        </w:rPr>
        <w:t>1494号办文单的回复意见》</w:t>
      </w:r>
      <w:r w:rsidR="00CA669F">
        <w:rPr>
          <w:rFonts w:ascii="仿宋" w:eastAsia="仿宋" w:hAnsi="仿宋" w:cstheme="minorHAnsi" w:hint="eastAsia"/>
          <w:color w:val="000000" w:themeColor="text1"/>
          <w:sz w:val="32"/>
          <w:szCs w:val="32"/>
        </w:rPr>
        <w:t>（连金融办复</w:t>
      </w:r>
      <w:r w:rsidR="00CA669F">
        <w:rPr>
          <w:rFonts w:ascii="仿宋" w:eastAsia="仿宋" w:hAnsi="仿宋" w:cs="仿宋_GB2312" w:hint="eastAsia"/>
          <w:color w:val="444444"/>
          <w:kern w:val="0"/>
          <w:sz w:val="32"/>
          <w:szCs w:val="32"/>
        </w:rPr>
        <w:t>〔2016〕</w:t>
      </w:r>
      <w:r w:rsidR="00CA669F">
        <w:rPr>
          <w:rFonts w:ascii="仿宋" w:eastAsia="仿宋" w:hAnsi="仿宋" w:cstheme="minorHAnsi" w:hint="eastAsia"/>
          <w:color w:val="000000" w:themeColor="text1"/>
          <w:sz w:val="32"/>
          <w:szCs w:val="32"/>
        </w:rPr>
        <w:t>36</w:t>
      </w:r>
      <w:r w:rsidR="00295675">
        <w:rPr>
          <w:rFonts w:ascii="仿宋" w:eastAsia="仿宋" w:hAnsi="仿宋" w:cstheme="minorHAnsi" w:hint="eastAsia"/>
          <w:color w:val="000000" w:themeColor="text1"/>
          <w:sz w:val="32"/>
          <w:szCs w:val="32"/>
        </w:rPr>
        <w:t>号），</w:t>
      </w:r>
      <w:r w:rsidR="00CA669F">
        <w:rPr>
          <w:rFonts w:ascii="仿宋" w:eastAsia="仿宋" w:hAnsi="仿宋" w:cstheme="minorHAnsi" w:hint="eastAsia"/>
          <w:color w:val="000000" w:themeColor="text1"/>
          <w:sz w:val="32"/>
          <w:szCs w:val="32"/>
        </w:rPr>
        <w:t>提出根据《中共连云港市委 连云港市人民政府关于市属国有企业改革重组的意见》（连发</w:t>
      </w:r>
      <w:r w:rsidR="00CA669F">
        <w:rPr>
          <w:rFonts w:ascii="仿宋" w:eastAsia="仿宋" w:hAnsi="仿宋" w:cs="仿宋_GB2312" w:hint="eastAsia"/>
          <w:color w:val="444444"/>
          <w:kern w:val="0"/>
          <w:sz w:val="32"/>
          <w:szCs w:val="32"/>
        </w:rPr>
        <w:t>〔2015〕</w:t>
      </w:r>
      <w:r w:rsidR="00CA669F">
        <w:rPr>
          <w:rFonts w:ascii="仿宋" w:eastAsia="仿宋" w:hAnsi="仿宋" w:cstheme="minorHAnsi" w:hint="eastAsia"/>
          <w:color w:val="000000" w:themeColor="text1"/>
          <w:sz w:val="32"/>
          <w:szCs w:val="32"/>
        </w:rPr>
        <w:t>29号）中关于“对区政府代行出资人职责的苏海集团、海州湾发展集团、海发集团、瀛洲集团4家企业，出资人调整为相应区政府。”相关规定，建议赣榆区政府作为苏海集团出资人暂时不予调整。</w:t>
      </w:r>
      <w:r w:rsidR="001E595F">
        <w:rPr>
          <w:rFonts w:ascii="仿宋" w:eastAsia="仿宋" w:hAnsi="仿宋" w:cstheme="minorHAnsi" w:hint="eastAsia"/>
          <w:color w:val="000000" w:themeColor="text1"/>
          <w:sz w:val="32"/>
          <w:szCs w:val="32"/>
        </w:rPr>
        <w:t>2016年10月8</w:t>
      </w:r>
      <w:r w:rsidR="00944CDC">
        <w:rPr>
          <w:rFonts w:ascii="仿宋" w:eastAsia="仿宋" w:hAnsi="仿宋" w:cstheme="minorHAnsi" w:hint="eastAsia"/>
          <w:color w:val="000000" w:themeColor="text1"/>
          <w:sz w:val="32"/>
          <w:szCs w:val="32"/>
        </w:rPr>
        <w:t>日，市政府办</w:t>
      </w:r>
      <w:r w:rsidR="001E595F">
        <w:rPr>
          <w:rFonts w:ascii="仿宋" w:eastAsia="仿宋" w:hAnsi="仿宋" w:cstheme="minorHAnsi" w:hint="eastAsia"/>
          <w:color w:val="000000" w:themeColor="text1"/>
          <w:sz w:val="32"/>
          <w:szCs w:val="32"/>
        </w:rPr>
        <w:t>主任在政办复</w:t>
      </w:r>
      <w:r w:rsidR="001E595F">
        <w:rPr>
          <w:rFonts w:ascii="仿宋" w:eastAsia="仿宋" w:hAnsi="仿宋" w:cs="仿宋_GB2312" w:hint="eastAsia"/>
          <w:color w:val="444444"/>
          <w:kern w:val="0"/>
          <w:sz w:val="32"/>
          <w:szCs w:val="32"/>
        </w:rPr>
        <w:t>〔2016〕</w:t>
      </w:r>
      <w:r w:rsidR="001E595F">
        <w:rPr>
          <w:rFonts w:ascii="仿宋" w:eastAsia="仿宋" w:hAnsi="仿宋" w:cstheme="minorHAnsi" w:hint="eastAsia"/>
          <w:color w:val="000000" w:themeColor="text1"/>
          <w:sz w:val="32"/>
          <w:szCs w:val="32"/>
        </w:rPr>
        <w:t>1494号办文单上批示：“请加培市长阅示。拟同意回复意见。”10月9</w:t>
      </w:r>
      <w:r w:rsidR="00944CDC">
        <w:rPr>
          <w:rFonts w:ascii="仿宋" w:eastAsia="仿宋" w:hAnsi="仿宋" w:cstheme="minorHAnsi" w:hint="eastAsia"/>
          <w:color w:val="000000" w:themeColor="text1"/>
          <w:sz w:val="32"/>
          <w:szCs w:val="32"/>
        </w:rPr>
        <w:t>日，市政府分管</w:t>
      </w:r>
      <w:r w:rsidR="001E595F">
        <w:rPr>
          <w:rFonts w:ascii="仿宋" w:eastAsia="仿宋" w:hAnsi="仿宋" w:cstheme="minorHAnsi" w:hint="eastAsia"/>
          <w:color w:val="000000" w:themeColor="text1"/>
          <w:sz w:val="32"/>
          <w:szCs w:val="32"/>
        </w:rPr>
        <w:t>副市长阅圈同意回复意见。</w:t>
      </w:r>
    </w:p>
    <w:p w:rsidR="001E595F" w:rsidRDefault="00961B10" w:rsidP="002D5D08">
      <w:pPr>
        <w:widowControl/>
        <w:spacing w:line="600" w:lineRule="exact"/>
        <w:ind w:firstLineChars="200" w:firstLine="640"/>
        <w:contextualSpacing/>
        <w:rPr>
          <w:rFonts w:ascii="仿宋" w:eastAsia="仿宋" w:hAnsi="仿宋" w:cstheme="minorHAnsi"/>
          <w:color w:val="000000" w:themeColor="text1"/>
          <w:sz w:val="32"/>
          <w:szCs w:val="32"/>
        </w:rPr>
      </w:pPr>
      <w:r>
        <w:rPr>
          <w:rFonts w:ascii="仿宋" w:eastAsia="仿宋" w:hAnsi="仿宋" w:cstheme="minorHAnsi" w:hint="eastAsia"/>
          <w:color w:val="000000" w:themeColor="text1"/>
          <w:sz w:val="32"/>
          <w:szCs w:val="32"/>
        </w:rPr>
        <w:t>根据连发</w:t>
      </w:r>
      <w:r>
        <w:rPr>
          <w:rFonts w:ascii="仿宋" w:eastAsia="仿宋" w:hAnsi="仿宋" w:cs="仿宋_GB2312" w:hint="eastAsia"/>
          <w:color w:val="444444"/>
          <w:kern w:val="0"/>
          <w:sz w:val="32"/>
          <w:szCs w:val="32"/>
        </w:rPr>
        <w:t>〔2015〕</w:t>
      </w:r>
      <w:r>
        <w:rPr>
          <w:rFonts w:ascii="仿宋" w:eastAsia="仿宋" w:hAnsi="仿宋" w:cstheme="minorHAnsi" w:hint="eastAsia"/>
          <w:color w:val="000000" w:themeColor="text1"/>
          <w:sz w:val="32"/>
          <w:szCs w:val="32"/>
        </w:rPr>
        <w:t>29</w:t>
      </w:r>
      <w:r w:rsidR="00295675">
        <w:rPr>
          <w:rFonts w:ascii="仿宋" w:eastAsia="仿宋" w:hAnsi="仿宋" w:cstheme="minorHAnsi" w:hint="eastAsia"/>
          <w:color w:val="000000" w:themeColor="text1"/>
          <w:sz w:val="32"/>
          <w:szCs w:val="32"/>
        </w:rPr>
        <w:t>号文件要求</w:t>
      </w:r>
      <w:r>
        <w:rPr>
          <w:rFonts w:ascii="仿宋" w:eastAsia="仿宋" w:hAnsi="仿宋" w:cstheme="minorHAnsi" w:hint="eastAsia"/>
          <w:color w:val="000000" w:themeColor="text1"/>
          <w:sz w:val="32"/>
          <w:szCs w:val="32"/>
        </w:rPr>
        <w:t>，目前</w:t>
      </w:r>
      <w:r w:rsidR="001E595F">
        <w:rPr>
          <w:rFonts w:ascii="仿宋" w:eastAsia="仿宋" w:hAnsi="仿宋" w:cstheme="minorHAnsi" w:hint="eastAsia"/>
          <w:color w:val="000000" w:themeColor="text1"/>
          <w:sz w:val="32"/>
          <w:szCs w:val="32"/>
        </w:rPr>
        <w:t>海州湾发展集团出资人</w:t>
      </w:r>
      <w:r>
        <w:rPr>
          <w:rFonts w:ascii="仿宋" w:eastAsia="仿宋" w:hAnsi="仿宋" w:cstheme="minorHAnsi" w:hint="eastAsia"/>
          <w:color w:val="000000" w:themeColor="text1"/>
          <w:sz w:val="32"/>
          <w:szCs w:val="32"/>
        </w:rPr>
        <w:t>调整</w:t>
      </w:r>
      <w:r w:rsidR="001E595F">
        <w:rPr>
          <w:rFonts w:ascii="仿宋" w:eastAsia="仿宋" w:hAnsi="仿宋" w:cstheme="minorHAnsi" w:hint="eastAsia"/>
          <w:color w:val="000000" w:themeColor="text1"/>
          <w:sz w:val="32"/>
          <w:szCs w:val="32"/>
        </w:rPr>
        <w:t>为连云区政府，瀛洲集团并入海发集团，作为海发集团子公司</w:t>
      </w:r>
      <w:r>
        <w:rPr>
          <w:rFonts w:ascii="仿宋" w:eastAsia="仿宋" w:hAnsi="仿宋" w:cstheme="minorHAnsi" w:hint="eastAsia"/>
          <w:color w:val="000000" w:themeColor="text1"/>
          <w:sz w:val="32"/>
          <w:szCs w:val="32"/>
        </w:rPr>
        <w:t>，</w:t>
      </w:r>
      <w:r w:rsidR="00295675">
        <w:rPr>
          <w:rFonts w:ascii="仿宋" w:eastAsia="仿宋" w:hAnsi="仿宋" w:cstheme="minorHAnsi" w:hint="eastAsia"/>
          <w:color w:val="000000" w:themeColor="text1"/>
          <w:sz w:val="32"/>
          <w:szCs w:val="32"/>
        </w:rPr>
        <w:t>只有</w:t>
      </w:r>
      <w:r w:rsidR="001E595F">
        <w:rPr>
          <w:rFonts w:ascii="仿宋" w:eastAsia="仿宋" w:hAnsi="仿宋" w:cstheme="minorHAnsi" w:hint="eastAsia"/>
          <w:color w:val="000000" w:themeColor="text1"/>
          <w:sz w:val="32"/>
          <w:szCs w:val="32"/>
        </w:rPr>
        <w:t>海发集团出资人</w:t>
      </w:r>
      <w:r>
        <w:rPr>
          <w:rFonts w:ascii="仿宋" w:eastAsia="仿宋" w:hAnsi="仿宋" w:cstheme="minorHAnsi" w:hint="eastAsia"/>
          <w:color w:val="000000" w:themeColor="text1"/>
          <w:sz w:val="32"/>
          <w:szCs w:val="32"/>
        </w:rPr>
        <w:t>仍</w:t>
      </w:r>
      <w:r w:rsidR="001E595F">
        <w:rPr>
          <w:rFonts w:ascii="仿宋" w:eastAsia="仿宋" w:hAnsi="仿宋" w:cstheme="minorHAnsi" w:hint="eastAsia"/>
          <w:color w:val="000000" w:themeColor="text1"/>
          <w:sz w:val="32"/>
          <w:szCs w:val="32"/>
        </w:rPr>
        <w:t>为市政府</w:t>
      </w:r>
      <w:r w:rsidR="00295675">
        <w:rPr>
          <w:rFonts w:ascii="仿宋" w:eastAsia="仿宋" w:hAnsi="仿宋" w:cstheme="minorHAnsi" w:hint="eastAsia"/>
          <w:color w:val="000000" w:themeColor="text1"/>
          <w:sz w:val="32"/>
          <w:szCs w:val="32"/>
        </w:rPr>
        <w:t>，还未调整到位</w:t>
      </w:r>
      <w:r w:rsidR="001E595F">
        <w:rPr>
          <w:rFonts w:ascii="仿宋" w:eastAsia="仿宋" w:hAnsi="仿宋" w:cstheme="minorHAnsi" w:hint="eastAsia"/>
          <w:color w:val="000000" w:themeColor="text1"/>
          <w:sz w:val="32"/>
          <w:szCs w:val="32"/>
        </w:rPr>
        <w:t>。</w:t>
      </w:r>
    </w:p>
    <w:p w:rsidR="00961B10" w:rsidRDefault="00961B10" w:rsidP="002D5D08">
      <w:pPr>
        <w:widowControl/>
        <w:spacing w:line="600" w:lineRule="exact"/>
        <w:ind w:firstLineChars="200" w:firstLine="640"/>
        <w:contextualSpacing/>
        <w:rPr>
          <w:rFonts w:ascii="黑体" w:eastAsia="黑体" w:hAnsi="黑体"/>
          <w:bCs/>
          <w:sz w:val="32"/>
          <w:szCs w:val="32"/>
        </w:rPr>
      </w:pPr>
      <w:r w:rsidRPr="00961B10">
        <w:rPr>
          <w:rFonts w:ascii="黑体" w:eastAsia="黑体" w:hAnsi="黑体" w:cstheme="minorHAnsi" w:hint="eastAsia"/>
          <w:color w:val="000000" w:themeColor="text1"/>
          <w:sz w:val="32"/>
          <w:szCs w:val="32"/>
        </w:rPr>
        <w:t>三、</w:t>
      </w:r>
      <w:r w:rsidRPr="00961B10">
        <w:rPr>
          <w:rFonts w:ascii="黑体" w:eastAsia="黑体" w:hAnsi="黑体" w:hint="eastAsia"/>
          <w:bCs/>
          <w:sz w:val="32"/>
          <w:szCs w:val="32"/>
        </w:rPr>
        <w:t>对该建议的办理意见</w:t>
      </w:r>
    </w:p>
    <w:p w:rsidR="002D5D08" w:rsidRPr="00036196" w:rsidRDefault="0081121D" w:rsidP="00036196">
      <w:pPr>
        <w:widowControl/>
        <w:spacing w:line="600" w:lineRule="exact"/>
        <w:ind w:firstLineChars="200" w:firstLine="640"/>
        <w:contextualSpacing/>
        <w:rPr>
          <w:rFonts w:ascii="仿宋" w:eastAsia="仿宋" w:hAnsi="仿宋" w:cstheme="minorEastAsia"/>
          <w:kern w:val="0"/>
          <w:sz w:val="32"/>
          <w:szCs w:val="32"/>
        </w:rPr>
      </w:pPr>
      <w:r w:rsidRPr="0081121D">
        <w:rPr>
          <w:rFonts w:ascii="仿宋" w:eastAsia="仿宋" w:hAnsi="仿宋" w:hint="eastAsia"/>
          <w:bCs/>
          <w:sz w:val="32"/>
          <w:szCs w:val="32"/>
        </w:rPr>
        <w:lastRenderedPageBreak/>
        <w:t>目前，苏海集团信用评级为AA,若其出资人由赣榆区政府调整为市政府，苏海集团信用评级可能调增为AA+</w:t>
      </w:r>
      <w:r>
        <w:rPr>
          <w:rFonts w:ascii="仿宋" w:eastAsia="仿宋" w:hAnsi="仿宋" w:hint="eastAsia"/>
          <w:bCs/>
          <w:sz w:val="32"/>
          <w:szCs w:val="32"/>
        </w:rPr>
        <w:t>，有利于其融资能力提升及融资成本降低。为此，建议由区政府</w:t>
      </w:r>
      <w:r w:rsidR="00F71288">
        <w:rPr>
          <w:rFonts w:ascii="仿宋" w:eastAsia="仿宋" w:hAnsi="仿宋" w:hint="eastAsia"/>
          <w:bCs/>
          <w:sz w:val="32"/>
          <w:szCs w:val="32"/>
        </w:rPr>
        <w:t>进一步</w:t>
      </w:r>
      <w:r>
        <w:rPr>
          <w:rFonts w:ascii="仿宋" w:eastAsia="仿宋" w:hAnsi="仿宋" w:hint="eastAsia"/>
          <w:bCs/>
          <w:sz w:val="32"/>
          <w:szCs w:val="32"/>
        </w:rPr>
        <w:t>向市政府汇报，就苏海集团出资人变更达成广泛共识，在此基础上履行报批程序，以便问题尽快解决。</w:t>
      </w:r>
    </w:p>
    <w:p w:rsidR="00A705DB" w:rsidRPr="008E01CF" w:rsidRDefault="00A705DB" w:rsidP="00A6165E">
      <w:pPr>
        <w:spacing w:line="580" w:lineRule="exact"/>
        <w:ind w:firstLine="645"/>
        <w:rPr>
          <w:rFonts w:ascii="仿宋" w:eastAsia="仿宋" w:hAnsi="仿宋"/>
          <w:sz w:val="32"/>
          <w:szCs w:val="32"/>
        </w:rPr>
      </w:pPr>
      <w:r w:rsidRPr="001F2556">
        <w:rPr>
          <w:rFonts w:ascii="仿宋" w:eastAsia="仿宋" w:hAnsi="仿宋" w:hint="eastAsia"/>
          <w:sz w:val="32"/>
          <w:szCs w:val="32"/>
        </w:rPr>
        <w:t>最后，感谢您对市国资委工作的信任和支持，希望对</w:t>
      </w:r>
      <w:r>
        <w:rPr>
          <w:rFonts w:ascii="仿宋" w:eastAsia="仿宋" w:hAnsi="仿宋" w:hint="eastAsia"/>
          <w:sz w:val="32"/>
          <w:szCs w:val="32"/>
        </w:rPr>
        <w:t>我市国企国资工作</w:t>
      </w:r>
      <w:r w:rsidRPr="001F2556">
        <w:rPr>
          <w:rFonts w:ascii="仿宋" w:eastAsia="仿宋" w:hAnsi="仿宋" w:hint="eastAsia"/>
          <w:sz w:val="32"/>
          <w:szCs w:val="32"/>
        </w:rPr>
        <w:t>多提宝贵意见。</w:t>
      </w:r>
    </w:p>
    <w:p w:rsidR="00A705DB" w:rsidRDefault="00A705DB" w:rsidP="00A6165E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A705DB" w:rsidRDefault="00A705DB" w:rsidP="00A6165E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3423A8" w:rsidRDefault="003423A8" w:rsidP="00A6165E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A705DB" w:rsidRPr="001F2556" w:rsidRDefault="00A705DB" w:rsidP="00A6165E">
      <w:pPr>
        <w:spacing w:line="580" w:lineRule="exact"/>
        <w:ind w:firstLineChars="1250" w:firstLine="4000"/>
        <w:rPr>
          <w:rFonts w:ascii="仿宋" w:eastAsia="仿宋" w:hAnsi="仿宋"/>
          <w:sz w:val="32"/>
          <w:szCs w:val="32"/>
        </w:rPr>
      </w:pPr>
      <w:r w:rsidRPr="001F2556">
        <w:rPr>
          <w:rFonts w:ascii="仿宋" w:eastAsia="仿宋" w:hAnsi="仿宋" w:hint="eastAsia"/>
          <w:sz w:val="32"/>
          <w:szCs w:val="32"/>
        </w:rPr>
        <w:t>连云港市国资委</w:t>
      </w:r>
    </w:p>
    <w:p w:rsidR="00C34AEF" w:rsidRDefault="00A705DB" w:rsidP="00A6165E">
      <w:pPr>
        <w:spacing w:line="580" w:lineRule="exact"/>
        <w:jc w:val="center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2020</w:t>
      </w:r>
      <w:r w:rsidRPr="001F2556">
        <w:rPr>
          <w:rFonts w:ascii="仿宋" w:eastAsia="仿宋" w:hAnsi="仿宋" w:cs="仿宋_GB2312" w:hint="eastAsia"/>
          <w:sz w:val="32"/>
          <w:szCs w:val="32"/>
        </w:rPr>
        <w:t>年</w:t>
      </w:r>
      <w:r>
        <w:rPr>
          <w:rFonts w:ascii="仿宋" w:eastAsia="仿宋" w:hAnsi="仿宋" w:cs="仿宋_GB2312" w:hint="eastAsia"/>
          <w:sz w:val="32"/>
          <w:szCs w:val="32"/>
        </w:rPr>
        <w:t>7</w:t>
      </w:r>
      <w:r w:rsidRPr="001F2556">
        <w:rPr>
          <w:rFonts w:ascii="仿宋" w:eastAsia="仿宋" w:hAnsi="仿宋" w:cs="仿宋_GB2312" w:hint="eastAsia"/>
          <w:sz w:val="32"/>
          <w:szCs w:val="32"/>
        </w:rPr>
        <w:t>月</w:t>
      </w:r>
      <w:r w:rsidR="003423A8">
        <w:rPr>
          <w:rFonts w:ascii="仿宋" w:eastAsia="仿宋" w:hAnsi="仿宋" w:cs="仿宋_GB2312" w:hint="eastAsia"/>
          <w:sz w:val="32"/>
          <w:szCs w:val="32"/>
        </w:rPr>
        <w:t>13</w:t>
      </w:r>
      <w:r w:rsidRPr="001F2556">
        <w:rPr>
          <w:rFonts w:ascii="仿宋" w:eastAsia="仿宋" w:hAnsi="仿宋" w:cs="仿宋_GB2312" w:hint="eastAsia"/>
          <w:sz w:val="32"/>
          <w:szCs w:val="32"/>
        </w:rPr>
        <w:t>日</w:t>
      </w:r>
    </w:p>
    <w:p w:rsidR="00C34AEF" w:rsidRDefault="00C34AEF" w:rsidP="00A6165E">
      <w:pPr>
        <w:spacing w:line="580" w:lineRule="exact"/>
        <w:jc w:val="center"/>
        <w:rPr>
          <w:rFonts w:ascii="仿宋" w:eastAsia="仿宋" w:hAnsi="仿宋" w:cs="仿宋_GB2312"/>
          <w:sz w:val="32"/>
          <w:szCs w:val="32"/>
        </w:rPr>
      </w:pPr>
    </w:p>
    <w:p w:rsidR="0056308D" w:rsidRDefault="0056308D" w:rsidP="00A6165E">
      <w:pPr>
        <w:spacing w:line="580" w:lineRule="exact"/>
        <w:rPr>
          <w:rFonts w:ascii="仿宋" w:eastAsia="仿宋" w:hAnsi="仿宋" w:cs="仿宋_GB2312"/>
          <w:sz w:val="32"/>
          <w:szCs w:val="32"/>
        </w:rPr>
      </w:pPr>
    </w:p>
    <w:p w:rsidR="0056308D" w:rsidRDefault="0056308D" w:rsidP="00A6165E">
      <w:pPr>
        <w:spacing w:line="580" w:lineRule="exact"/>
        <w:rPr>
          <w:rFonts w:ascii="仿宋" w:eastAsia="仿宋" w:hAnsi="仿宋" w:cs="仿宋_GB2312"/>
          <w:sz w:val="32"/>
          <w:szCs w:val="32"/>
        </w:rPr>
      </w:pPr>
    </w:p>
    <w:p w:rsidR="00036196" w:rsidRDefault="00036196" w:rsidP="00A6165E">
      <w:pPr>
        <w:spacing w:line="580" w:lineRule="exact"/>
        <w:rPr>
          <w:rFonts w:ascii="仿宋" w:eastAsia="仿宋" w:hAnsi="仿宋" w:cs="仿宋_GB2312"/>
          <w:sz w:val="32"/>
          <w:szCs w:val="32"/>
        </w:rPr>
      </w:pPr>
    </w:p>
    <w:p w:rsidR="00A6165E" w:rsidRDefault="00A6165E" w:rsidP="00A6165E">
      <w:pPr>
        <w:spacing w:line="580" w:lineRule="exact"/>
        <w:rPr>
          <w:rFonts w:ascii="仿宋" w:eastAsia="仿宋" w:hAnsi="仿宋" w:cs="仿宋_GB2312"/>
          <w:sz w:val="32"/>
          <w:szCs w:val="32"/>
        </w:rPr>
      </w:pPr>
    </w:p>
    <w:p w:rsidR="00A66BFE" w:rsidRDefault="00A66BFE" w:rsidP="00A6165E">
      <w:pPr>
        <w:spacing w:line="580" w:lineRule="exact"/>
        <w:rPr>
          <w:rFonts w:ascii="仿宋" w:eastAsia="仿宋" w:hAnsi="仿宋" w:cs="仿宋_GB2312"/>
          <w:sz w:val="32"/>
          <w:szCs w:val="32"/>
        </w:rPr>
      </w:pPr>
    </w:p>
    <w:p w:rsidR="00A66BFE" w:rsidRPr="00272147" w:rsidRDefault="00A66BFE" w:rsidP="00A6165E">
      <w:pPr>
        <w:spacing w:line="580" w:lineRule="exact"/>
        <w:rPr>
          <w:rFonts w:ascii="仿宋" w:eastAsia="仿宋" w:hAnsi="仿宋" w:cs="仿宋_GB2312"/>
          <w:sz w:val="32"/>
          <w:szCs w:val="32"/>
        </w:rPr>
      </w:pPr>
    </w:p>
    <w:p w:rsidR="00A3626C" w:rsidRPr="00272147" w:rsidRDefault="006837F1" w:rsidP="00A6165E">
      <w:pPr>
        <w:spacing w:line="580" w:lineRule="exact"/>
        <w:rPr>
          <w:rFonts w:ascii="仿宋" w:eastAsia="仿宋" w:hAnsi="仿宋" w:cs="仿宋_GB2312"/>
          <w:sz w:val="32"/>
          <w:szCs w:val="32"/>
        </w:rPr>
      </w:pPr>
      <w:r w:rsidRPr="00272147">
        <w:rPr>
          <w:rFonts w:ascii="仿宋" w:eastAsia="仿宋" w:hAnsi="仿宋" w:cs="仿宋_GB2312" w:hint="eastAsia"/>
          <w:sz w:val="32"/>
          <w:szCs w:val="32"/>
        </w:rPr>
        <w:t>联 系 人：李君儒</w:t>
      </w:r>
    </w:p>
    <w:p w:rsidR="00A3626C" w:rsidRPr="00272147" w:rsidRDefault="006837F1" w:rsidP="00A6165E">
      <w:pPr>
        <w:spacing w:line="580" w:lineRule="exact"/>
        <w:rPr>
          <w:rFonts w:ascii="仿宋" w:eastAsia="仿宋" w:hAnsi="仿宋" w:cs="仿宋_GB2312"/>
          <w:sz w:val="32"/>
          <w:szCs w:val="32"/>
        </w:rPr>
      </w:pPr>
      <w:r w:rsidRPr="00272147">
        <w:rPr>
          <w:rFonts w:ascii="仿宋" w:eastAsia="仿宋" w:hAnsi="仿宋" w:cs="仿宋_GB2312" w:hint="eastAsia"/>
          <w:sz w:val="32"/>
          <w:szCs w:val="32"/>
        </w:rPr>
        <w:t>联系电话：85520679</w:t>
      </w:r>
    </w:p>
    <w:p w:rsidR="00A3626C" w:rsidRPr="00ED5B81" w:rsidRDefault="006837F1" w:rsidP="00D63108">
      <w:pPr>
        <w:rPr>
          <w:rFonts w:ascii="仿宋" w:eastAsia="仿宋" w:hAnsi="仿宋" w:cs="仿宋_GB2312"/>
          <w:sz w:val="32"/>
          <w:szCs w:val="32"/>
        </w:rPr>
      </w:pPr>
      <w:r w:rsidRPr="00272147">
        <w:rPr>
          <w:rFonts w:ascii="仿宋" w:eastAsia="仿宋" w:hAnsi="仿宋" w:cs="仿宋_GB2312" w:hint="eastAsia"/>
          <w:w w:val="104"/>
          <w:sz w:val="32"/>
          <w:szCs w:val="32"/>
        </w:rPr>
        <w:t>抄    送</w:t>
      </w:r>
      <w:r w:rsidR="00036196">
        <w:rPr>
          <w:rFonts w:ascii="仿宋" w:eastAsia="仿宋" w:hAnsi="仿宋" w:cs="仿宋_GB2312" w:hint="eastAsia"/>
          <w:sz w:val="32"/>
          <w:szCs w:val="32"/>
        </w:rPr>
        <w:t>：市政府办公室、</w:t>
      </w:r>
      <w:r w:rsidR="00036196" w:rsidRPr="00272147">
        <w:rPr>
          <w:rFonts w:ascii="仿宋" w:eastAsia="仿宋" w:hAnsi="仿宋" w:cs="仿宋_GB2312" w:hint="eastAsia"/>
          <w:sz w:val="32"/>
          <w:szCs w:val="32"/>
        </w:rPr>
        <w:t>市人大人代联委</w:t>
      </w:r>
    </w:p>
    <w:sectPr w:rsidR="00A3626C" w:rsidRPr="00ED5B81" w:rsidSect="00A3626C">
      <w:footerReference w:type="default" r:id="rId7"/>
      <w:pgSz w:w="11906" w:h="16838"/>
      <w:pgMar w:top="1984" w:right="1474" w:bottom="1701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166" w:rsidRDefault="00681166" w:rsidP="00A3626C">
      <w:r>
        <w:separator/>
      </w:r>
    </w:p>
  </w:endnote>
  <w:endnote w:type="continuationSeparator" w:id="0">
    <w:p w:rsidR="00681166" w:rsidRDefault="00681166" w:rsidP="00A362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26C" w:rsidRDefault="00760BD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04pt;margin-top:0;width:2in;height:2in;z-index:251658240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 filled="f" stroked="f" strokeweight=".5pt">
          <v:textbox style="mso-fit-shape-to-text:t" inset="0,0,0,0">
            <w:txbxContent>
              <w:p w:rsidR="00A3626C" w:rsidRPr="00272147" w:rsidRDefault="00760BD0">
                <w:pPr>
                  <w:pStyle w:val="a3"/>
                  <w:rPr>
                    <w:rFonts w:ascii="仿宋" w:eastAsia="仿宋" w:hAnsi="仿宋"/>
                    <w:sz w:val="32"/>
                    <w:szCs w:val="32"/>
                  </w:rPr>
                </w:pPr>
                <w:r w:rsidRPr="00760BD0">
                  <w:rPr>
                    <w:rFonts w:ascii="黑体" w:eastAsia="黑体" w:hAnsi="黑体" w:cs="黑体" w:hint="eastAsia"/>
                    <w:sz w:val="21"/>
                    <w:szCs w:val="32"/>
                  </w:rPr>
                  <w:fldChar w:fldCharType="begin"/>
                </w:r>
                <w:r w:rsidR="006837F1">
                  <w:rPr>
                    <w:rFonts w:ascii="黑体" w:eastAsia="黑体" w:hAnsi="黑体" w:cs="黑体" w:hint="eastAsia"/>
                    <w:sz w:val="21"/>
                    <w:szCs w:val="32"/>
                  </w:rPr>
                  <w:instrText xml:space="preserve"> PAGE  \* MERGEFORMAT </w:instrText>
                </w:r>
                <w:r w:rsidRPr="00760BD0">
                  <w:rPr>
                    <w:rFonts w:ascii="黑体" w:eastAsia="黑体" w:hAnsi="黑体" w:cs="黑体" w:hint="eastAsia"/>
                    <w:sz w:val="21"/>
                    <w:szCs w:val="32"/>
                  </w:rPr>
                  <w:fldChar w:fldCharType="separate"/>
                </w:r>
                <w:r w:rsidR="00944CDC" w:rsidRPr="00944CDC">
                  <w:rPr>
                    <w:rFonts w:ascii="仿宋" w:eastAsia="仿宋" w:hAnsi="仿宋" w:cs="黑体"/>
                    <w:noProof/>
                    <w:sz w:val="32"/>
                    <w:szCs w:val="32"/>
                  </w:rPr>
                  <w:t>- 1 -</w:t>
                </w:r>
                <w:r w:rsidRPr="00272147">
                  <w:rPr>
                    <w:rFonts w:ascii="仿宋" w:eastAsia="仿宋" w:hAnsi="仿宋" w:cs="黑体" w:hint="eastAsia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166" w:rsidRDefault="00681166" w:rsidP="00A3626C">
      <w:r>
        <w:separator/>
      </w:r>
    </w:p>
  </w:footnote>
  <w:footnote w:type="continuationSeparator" w:id="0">
    <w:p w:rsidR="00681166" w:rsidRDefault="00681166" w:rsidP="00A362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33C1ABC"/>
    <w:rsid w:val="00022030"/>
    <w:rsid w:val="00036196"/>
    <w:rsid w:val="00057304"/>
    <w:rsid w:val="000F212C"/>
    <w:rsid w:val="0012123E"/>
    <w:rsid w:val="00144D50"/>
    <w:rsid w:val="001700A1"/>
    <w:rsid w:val="00173363"/>
    <w:rsid w:val="00180C26"/>
    <w:rsid w:val="0019224F"/>
    <w:rsid w:val="001960D7"/>
    <w:rsid w:val="001C20A1"/>
    <w:rsid w:val="001C54F7"/>
    <w:rsid w:val="001D7249"/>
    <w:rsid w:val="001E595F"/>
    <w:rsid w:val="00221C71"/>
    <w:rsid w:val="002571DE"/>
    <w:rsid w:val="00272147"/>
    <w:rsid w:val="00295191"/>
    <w:rsid w:val="00295675"/>
    <w:rsid w:val="002C01EE"/>
    <w:rsid w:val="002C24C8"/>
    <w:rsid w:val="002D5D08"/>
    <w:rsid w:val="003076ED"/>
    <w:rsid w:val="00335448"/>
    <w:rsid w:val="003423A8"/>
    <w:rsid w:val="003518B3"/>
    <w:rsid w:val="0036742B"/>
    <w:rsid w:val="00412F30"/>
    <w:rsid w:val="00454C83"/>
    <w:rsid w:val="004F10A8"/>
    <w:rsid w:val="0052376C"/>
    <w:rsid w:val="0053132C"/>
    <w:rsid w:val="00554B22"/>
    <w:rsid w:val="005603A7"/>
    <w:rsid w:val="00561A4A"/>
    <w:rsid w:val="0056308D"/>
    <w:rsid w:val="005D7906"/>
    <w:rsid w:val="005E767B"/>
    <w:rsid w:val="006045F2"/>
    <w:rsid w:val="00681166"/>
    <w:rsid w:val="0068348B"/>
    <w:rsid w:val="006837F1"/>
    <w:rsid w:val="006B38D3"/>
    <w:rsid w:val="006C2B0C"/>
    <w:rsid w:val="006D01BB"/>
    <w:rsid w:val="00734980"/>
    <w:rsid w:val="00740F63"/>
    <w:rsid w:val="00752437"/>
    <w:rsid w:val="00755091"/>
    <w:rsid w:val="00760BD0"/>
    <w:rsid w:val="00761358"/>
    <w:rsid w:val="007640C6"/>
    <w:rsid w:val="00774789"/>
    <w:rsid w:val="0078364E"/>
    <w:rsid w:val="007A05CF"/>
    <w:rsid w:val="007C2452"/>
    <w:rsid w:val="007D3BA1"/>
    <w:rsid w:val="00802168"/>
    <w:rsid w:val="0081121D"/>
    <w:rsid w:val="00822C4F"/>
    <w:rsid w:val="00830AE8"/>
    <w:rsid w:val="00843195"/>
    <w:rsid w:val="00862349"/>
    <w:rsid w:val="00891132"/>
    <w:rsid w:val="0089247C"/>
    <w:rsid w:val="008A334E"/>
    <w:rsid w:val="008B39A0"/>
    <w:rsid w:val="008D3F67"/>
    <w:rsid w:val="008D6CE6"/>
    <w:rsid w:val="008E7009"/>
    <w:rsid w:val="008E75BF"/>
    <w:rsid w:val="009156A2"/>
    <w:rsid w:val="00943C28"/>
    <w:rsid w:val="00944CDC"/>
    <w:rsid w:val="00961B10"/>
    <w:rsid w:val="0096362D"/>
    <w:rsid w:val="00985CFC"/>
    <w:rsid w:val="009A7E83"/>
    <w:rsid w:val="009B0039"/>
    <w:rsid w:val="009B2D0D"/>
    <w:rsid w:val="009D15F4"/>
    <w:rsid w:val="00A00FFF"/>
    <w:rsid w:val="00A3065B"/>
    <w:rsid w:val="00A3626C"/>
    <w:rsid w:val="00A3781B"/>
    <w:rsid w:val="00A6165E"/>
    <w:rsid w:val="00A66BFE"/>
    <w:rsid w:val="00A705DB"/>
    <w:rsid w:val="00A7188E"/>
    <w:rsid w:val="00A81847"/>
    <w:rsid w:val="00AA3A5C"/>
    <w:rsid w:val="00AA774E"/>
    <w:rsid w:val="00AF0669"/>
    <w:rsid w:val="00B0062E"/>
    <w:rsid w:val="00B1227B"/>
    <w:rsid w:val="00BB6324"/>
    <w:rsid w:val="00BB69D5"/>
    <w:rsid w:val="00C34AEF"/>
    <w:rsid w:val="00CA28E0"/>
    <w:rsid w:val="00CA534C"/>
    <w:rsid w:val="00CA669F"/>
    <w:rsid w:val="00CC76F1"/>
    <w:rsid w:val="00CF0664"/>
    <w:rsid w:val="00D33779"/>
    <w:rsid w:val="00D418D7"/>
    <w:rsid w:val="00D63108"/>
    <w:rsid w:val="00D95E1A"/>
    <w:rsid w:val="00D97377"/>
    <w:rsid w:val="00DB2D1F"/>
    <w:rsid w:val="00DC3BA4"/>
    <w:rsid w:val="00DE5BF2"/>
    <w:rsid w:val="00EC3783"/>
    <w:rsid w:val="00ED5B81"/>
    <w:rsid w:val="00ED78CA"/>
    <w:rsid w:val="00F23EEE"/>
    <w:rsid w:val="00F71288"/>
    <w:rsid w:val="00F83F2A"/>
    <w:rsid w:val="00F90556"/>
    <w:rsid w:val="00F930EB"/>
    <w:rsid w:val="00F948D0"/>
    <w:rsid w:val="00FA2B64"/>
    <w:rsid w:val="00FC17D5"/>
    <w:rsid w:val="00FD76DD"/>
    <w:rsid w:val="00FF56A6"/>
    <w:rsid w:val="533C1ABC"/>
    <w:rsid w:val="62D62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62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3626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A3626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rsid w:val="00DB2D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6">
    <w:name w:val="List Paragraph"/>
    <w:basedOn w:val="a"/>
    <w:uiPriority w:val="99"/>
    <w:unhideWhenUsed/>
    <w:rsid w:val="00F90556"/>
    <w:pPr>
      <w:ind w:firstLineChars="200" w:firstLine="420"/>
    </w:pPr>
  </w:style>
  <w:style w:type="paragraph" w:styleId="a7">
    <w:name w:val="Date"/>
    <w:basedOn w:val="a"/>
    <w:next w:val="a"/>
    <w:link w:val="Char"/>
    <w:rsid w:val="00C34AEF"/>
    <w:pPr>
      <w:ind w:leftChars="2500" w:left="100"/>
    </w:pPr>
  </w:style>
  <w:style w:type="character" w:customStyle="1" w:styleId="Char">
    <w:name w:val="日期 Char"/>
    <w:basedOn w:val="a0"/>
    <w:link w:val="a7"/>
    <w:rsid w:val="00C34AEF"/>
    <w:rPr>
      <w:kern w:val="2"/>
      <w:sz w:val="21"/>
      <w:szCs w:val="24"/>
    </w:rPr>
  </w:style>
  <w:style w:type="character" w:styleId="a8">
    <w:name w:val="Hyperlink"/>
    <w:basedOn w:val="a0"/>
    <w:qFormat/>
    <w:rsid w:val="00A705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4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小小</dc:creator>
  <cp:lastModifiedBy>李君儒</cp:lastModifiedBy>
  <cp:revision>25</cp:revision>
  <dcterms:created xsi:type="dcterms:W3CDTF">2020-05-18T09:30:00Z</dcterms:created>
  <dcterms:modified xsi:type="dcterms:W3CDTF">2020-07-14T09:16:00Z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